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A73E" w14:textId="77777777" w:rsidR="007B004F" w:rsidRDefault="007B004F" w:rsidP="00751147">
      <w:pPr>
        <w:spacing w:after="90" w:line="263" w:lineRule="atLeast"/>
        <w:outlineLvl w:val="0"/>
        <w:rPr>
          <w:rFonts w:ascii="Calibre" w:eastAsia="Times New Roman" w:hAnsi="Calibre" w:cs="Times New Roman"/>
          <w:b/>
          <w:bCs/>
          <w:color w:val="C7047E"/>
          <w:kern w:val="36"/>
          <w:sz w:val="24"/>
          <w:szCs w:val="24"/>
          <w:lang w:eastAsia="en-GB"/>
        </w:rPr>
      </w:pPr>
    </w:p>
    <w:p w14:paraId="6CC6A697" w14:textId="2E58BC89" w:rsidR="00751147" w:rsidRPr="00751147" w:rsidRDefault="00751147" w:rsidP="00751147">
      <w:pPr>
        <w:spacing w:after="90" w:line="263" w:lineRule="atLeast"/>
        <w:outlineLvl w:val="0"/>
        <w:rPr>
          <w:rFonts w:ascii="Calibre" w:eastAsia="Times New Roman" w:hAnsi="Calibre" w:cs="Times New Roman"/>
          <w:b/>
          <w:bCs/>
          <w:color w:val="C7047E"/>
          <w:kern w:val="36"/>
          <w:sz w:val="24"/>
          <w:szCs w:val="24"/>
          <w:lang w:eastAsia="en-GB"/>
        </w:rPr>
      </w:pPr>
      <w:r w:rsidRPr="00751147">
        <w:rPr>
          <w:rFonts w:ascii="Calibre" w:eastAsia="Times New Roman" w:hAnsi="Calibre" w:cs="Times New Roman"/>
          <w:b/>
          <w:bCs/>
          <w:color w:val="C7047E"/>
          <w:kern w:val="36"/>
          <w:sz w:val="24"/>
          <w:szCs w:val="24"/>
          <w:lang w:eastAsia="en-GB"/>
        </w:rPr>
        <w:t>Why 2022 is an important year for democratic engagement</w:t>
      </w:r>
      <w:r w:rsidRPr="0036467E">
        <w:rPr>
          <w:rFonts w:ascii="Calibre" w:eastAsia="Times New Roman" w:hAnsi="Calibre" w:cs="Times New Roman"/>
          <w:b/>
          <w:bCs/>
          <w:color w:val="C7047E"/>
          <w:kern w:val="36"/>
          <w:sz w:val="24"/>
          <w:szCs w:val="24"/>
          <w:lang w:eastAsia="en-GB"/>
        </w:rPr>
        <w:t xml:space="preserve">: Funders Insight Meeting </w:t>
      </w:r>
    </w:p>
    <w:p w14:paraId="4F8F8B54" w14:textId="142DB657" w:rsidR="00737105" w:rsidRDefault="0036467E" w:rsidP="00737105">
      <w:pPr>
        <w:rPr>
          <w:rFonts w:ascii="Calibre" w:hAnsi="Calibre"/>
          <w:lang w:val="en-US"/>
        </w:rPr>
      </w:pPr>
      <w:r>
        <w:rPr>
          <w:rFonts w:ascii="Calibre" w:hAnsi="Calibre"/>
          <w:lang w:val="en-US"/>
        </w:rPr>
        <w:t xml:space="preserve">26 January 2022 9.30am – 10.30am </w:t>
      </w:r>
      <w:r w:rsidR="00737105" w:rsidRPr="007068A4">
        <w:rPr>
          <w:rFonts w:ascii="Calibre" w:hAnsi="Calibre"/>
          <w:lang w:val="en-US"/>
        </w:rPr>
        <w:t xml:space="preserve"> </w:t>
      </w:r>
    </w:p>
    <w:p w14:paraId="061055A0" w14:textId="77777777" w:rsidR="006B047A" w:rsidRPr="007068A4" w:rsidRDefault="006B047A" w:rsidP="00737105">
      <w:pPr>
        <w:rPr>
          <w:rFonts w:ascii="Calibre" w:hAnsi="Calibre"/>
          <w:lang w:val="en-US"/>
        </w:rPr>
      </w:pPr>
    </w:p>
    <w:p w14:paraId="79699786" w14:textId="45C71685" w:rsidR="00854785" w:rsidRPr="007068A4" w:rsidRDefault="00854785" w:rsidP="00DC49E5">
      <w:pPr>
        <w:rPr>
          <w:rFonts w:ascii="Calibre" w:hAnsi="Calibre"/>
          <w:b/>
          <w:bCs/>
          <w:color w:val="D60093"/>
          <w:lang w:val="en-US"/>
        </w:rPr>
      </w:pPr>
      <w:r w:rsidRPr="0036467E">
        <w:rPr>
          <w:rFonts w:ascii="Calibre" w:hAnsi="Calibre"/>
          <w:b/>
          <w:bCs/>
          <w:color w:val="C7047E"/>
          <w:lang w:val="en-US"/>
        </w:rPr>
        <w:t xml:space="preserve">Overview of London Funders’ insight meetings </w:t>
      </w:r>
    </w:p>
    <w:p w14:paraId="62E6E251" w14:textId="2A449B92" w:rsidR="00854785" w:rsidRPr="007068A4" w:rsidRDefault="00854785" w:rsidP="00854785">
      <w:pPr>
        <w:rPr>
          <w:rFonts w:ascii="Calibre" w:hAnsi="Calibre" w:cstheme="minorHAnsi"/>
          <w:lang w:val="en-US"/>
        </w:rPr>
      </w:pPr>
      <w:r w:rsidRPr="007068A4">
        <w:rPr>
          <w:rFonts w:ascii="Calibre" w:hAnsi="Calibre" w:cstheme="minorHAnsi"/>
          <w:color w:val="000000"/>
          <w:shd w:val="clear" w:color="auto" w:fill="FFFFFF"/>
        </w:rPr>
        <w:t>To ensure that our members are informed about how current events, demographic trends and policy decisions affect the lives of the communities we serve, London Funders host monthly member-exclusive insight meetings.</w:t>
      </w:r>
      <w:r w:rsidR="00C4743E">
        <w:rPr>
          <w:rFonts w:ascii="Calibre" w:hAnsi="Calibre" w:cstheme="minorHAnsi"/>
          <w:color w:val="000000"/>
          <w:shd w:val="clear" w:color="auto" w:fill="FFFFFF"/>
        </w:rPr>
        <w:t xml:space="preserve"> Keep an eye on our website for </w:t>
      </w:r>
      <w:hyperlink r:id="rId11" w:history="1">
        <w:r w:rsidR="00C4743E" w:rsidRPr="005D1E1B">
          <w:rPr>
            <w:rStyle w:val="Hyperlink"/>
            <w:rFonts w:ascii="Calibre" w:hAnsi="Calibre" w:cstheme="minorHAnsi"/>
            <w:shd w:val="clear" w:color="auto" w:fill="FFFFFF"/>
          </w:rPr>
          <w:t xml:space="preserve">upcoming </w:t>
        </w:r>
        <w:r w:rsidR="00C4743E" w:rsidRPr="005D1E1B">
          <w:rPr>
            <w:rStyle w:val="Hyperlink"/>
            <w:rFonts w:ascii="Calibre" w:hAnsi="Calibre" w:cstheme="minorHAnsi"/>
            <w:shd w:val="clear" w:color="auto" w:fill="FFFFFF"/>
          </w:rPr>
          <w:t>e</w:t>
        </w:r>
        <w:r w:rsidR="00C4743E" w:rsidRPr="005D1E1B">
          <w:rPr>
            <w:rStyle w:val="Hyperlink"/>
            <w:rFonts w:ascii="Calibre" w:hAnsi="Calibre" w:cstheme="minorHAnsi"/>
            <w:shd w:val="clear" w:color="auto" w:fill="FFFFFF"/>
          </w:rPr>
          <w:t>vents</w:t>
        </w:r>
      </w:hyperlink>
      <w:r w:rsidR="00C4743E">
        <w:rPr>
          <w:rFonts w:ascii="Calibre" w:hAnsi="Calibre" w:cstheme="minorHAnsi"/>
          <w:color w:val="000000"/>
          <w:shd w:val="clear" w:color="auto" w:fill="FFFFFF"/>
        </w:rPr>
        <w:t>.</w:t>
      </w:r>
    </w:p>
    <w:p w14:paraId="681BA0D9" w14:textId="524F56C8" w:rsidR="00854785" w:rsidRPr="007068A4" w:rsidRDefault="00782BF3" w:rsidP="00854785">
      <w:pPr>
        <w:rPr>
          <w:rFonts w:ascii="Calibre" w:hAnsi="Calibre"/>
          <w:lang w:val="en-US"/>
        </w:rPr>
      </w:pPr>
      <w:r>
        <w:rPr>
          <w:rFonts w:ascii="Calibre" w:hAnsi="Calibre"/>
          <w:lang w:val="en-US"/>
        </w:rPr>
        <w:t>We host</w:t>
      </w:r>
      <w:r w:rsidR="00861096">
        <w:rPr>
          <w:rFonts w:ascii="Calibre" w:hAnsi="Calibre"/>
          <w:lang w:val="en-US"/>
        </w:rPr>
        <w:t xml:space="preserve"> </w:t>
      </w:r>
      <w:r w:rsidR="00854785" w:rsidRPr="007068A4">
        <w:rPr>
          <w:rFonts w:ascii="Calibre" w:hAnsi="Calibre"/>
          <w:lang w:val="en-US"/>
        </w:rPr>
        <w:t xml:space="preserve">meetings at the last Wednesday of every month. Topics will be announced at the beginning of every month via Funder Five and on our website. </w:t>
      </w:r>
    </w:p>
    <w:p w14:paraId="06F69A19" w14:textId="626FE9B3" w:rsidR="00854785" w:rsidRPr="0036467E" w:rsidRDefault="002316F3" w:rsidP="00854785">
      <w:pPr>
        <w:rPr>
          <w:rFonts w:ascii="Calibre" w:hAnsi="Calibre"/>
          <w:b/>
          <w:bCs/>
          <w:color w:val="C7047E"/>
          <w:lang w:val="en-US"/>
        </w:rPr>
      </w:pPr>
      <w:r>
        <w:rPr>
          <w:rFonts w:ascii="Calibre" w:hAnsi="Calibre"/>
          <w:b/>
          <w:bCs/>
          <w:color w:val="C7047E"/>
          <w:lang w:val="en-US"/>
        </w:rPr>
        <w:t>Democratic Engagement</w:t>
      </w:r>
      <w:r w:rsidR="00854785" w:rsidRPr="0036467E">
        <w:rPr>
          <w:rFonts w:ascii="Calibre" w:hAnsi="Calibre"/>
          <w:b/>
          <w:bCs/>
          <w:color w:val="C7047E"/>
          <w:lang w:val="en-US"/>
        </w:rPr>
        <w:t xml:space="preserve"> – insight meetings for funders </w:t>
      </w:r>
    </w:p>
    <w:p w14:paraId="42274CF9" w14:textId="4A32BB4C" w:rsidR="005F703C" w:rsidRPr="006740F2" w:rsidRDefault="00854785" w:rsidP="007A1B18">
      <w:pPr>
        <w:rPr>
          <w:rFonts w:ascii="Calibre" w:eastAsia="Times New Roman" w:hAnsi="Calibre" w:cstheme="minorHAnsi"/>
          <w:color w:val="000000"/>
          <w:lang w:eastAsia="en-GB"/>
        </w:rPr>
      </w:pPr>
      <w:r w:rsidRPr="00C4743E">
        <w:rPr>
          <w:rFonts w:ascii="Calibre" w:hAnsi="Calibre" w:cstheme="minorHAnsi"/>
          <w:lang w:val="en-US"/>
        </w:rPr>
        <w:t xml:space="preserve">On the </w:t>
      </w:r>
      <w:proofErr w:type="gramStart"/>
      <w:r w:rsidR="002316F3" w:rsidRPr="00C4743E">
        <w:rPr>
          <w:rFonts w:ascii="Calibre" w:hAnsi="Calibre" w:cstheme="minorHAnsi"/>
          <w:lang w:val="en-US"/>
        </w:rPr>
        <w:t>26</w:t>
      </w:r>
      <w:r w:rsidR="002316F3" w:rsidRPr="00C4743E">
        <w:rPr>
          <w:rFonts w:ascii="Calibre" w:hAnsi="Calibre" w:cstheme="minorHAnsi"/>
          <w:vertAlign w:val="superscript"/>
          <w:lang w:val="en-US"/>
        </w:rPr>
        <w:t>th</w:t>
      </w:r>
      <w:proofErr w:type="gramEnd"/>
      <w:r w:rsidR="002316F3" w:rsidRPr="00C4743E">
        <w:rPr>
          <w:rFonts w:ascii="Calibre" w:hAnsi="Calibre" w:cstheme="minorHAnsi"/>
          <w:lang w:val="en-US"/>
        </w:rPr>
        <w:t xml:space="preserve"> January</w:t>
      </w:r>
      <w:r w:rsidRPr="00C4743E">
        <w:rPr>
          <w:rFonts w:ascii="Calibre" w:hAnsi="Calibre" w:cstheme="minorHAnsi"/>
          <w:lang w:val="en-US"/>
        </w:rPr>
        <w:t xml:space="preserve">, we were delighted to be joined by </w:t>
      </w:r>
      <w:r w:rsidR="005F703C" w:rsidRPr="00C4743E">
        <w:rPr>
          <w:rFonts w:ascii="Calibre" w:eastAsia="Times New Roman" w:hAnsi="Calibre" w:cstheme="minorHAnsi"/>
          <w:b/>
          <w:bCs/>
          <w:color w:val="000000"/>
          <w:lang w:eastAsia="en-GB"/>
        </w:rPr>
        <w:t xml:space="preserve">Dr Alexandra </w:t>
      </w:r>
      <w:proofErr w:type="spellStart"/>
      <w:r w:rsidR="005F703C" w:rsidRPr="00C4743E">
        <w:rPr>
          <w:rFonts w:ascii="Calibre" w:eastAsia="Times New Roman" w:hAnsi="Calibre" w:cstheme="minorHAnsi"/>
          <w:b/>
          <w:bCs/>
          <w:color w:val="000000"/>
          <w:lang w:eastAsia="en-GB"/>
        </w:rPr>
        <w:t>Bulat</w:t>
      </w:r>
      <w:proofErr w:type="spellEnd"/>
      <w:r w:rsidR="005F703C" w:rsidRPr="00C4743E">
        <w:rPr>
          <w:rFonts w:ascii="Calibre" w:eastAsia="Times New Roman" w:hAnsi="Calibre" w:cstheme="minorHAnsi"/>
          <w:b/>
          <w:bCs/>
          <w:color w:val="000000"/>
          <w:lang w:eastAsia="en-GB"/>
        </w:rPr>
        <w:t xml:space="preserve">, </w:t>
      </w:r>
      <w:r w:rsidR="005F703C" w:rsidRPr="00C4743E">
        <w:rPr>
          <w:rFonts w:ascii="Calibre" w:eastAsia="Times New Roman" w:hAnsi="Calibre" w:cstheme="minorHAnsi"/>
          <w:color w:val="000000"/>
          <w:lang w:eastAsia="en-GB"/>
        </w:rPr>
        <w:t>Young Europeans Network Co-Manager, the3Million and author of London Voices report,</w:t>
      </w:r>
      <w:r w:rsidR="005F703C" w:rsidRPr="00C4743E">
        <w:rPr>
          <w:rFonts w:ascii="Calibre" w:eastAsia="Times New Roman" w:hAnsi="Calibre" w:cstheme="minorHAnsi"/>
          <w:b/>
          <w:bCs/>
          <w:color w:val="000000"/>
          <w:lang w:eastAsia="en-GB"/>
        </w:rPr>
        <w:t xml:space="preserve"> </w:t>
      </w:r>
      <w:r w:rsidR="001E4133" w:rsidRPr="006740F2">
        <w:rPr>
          <w:rFonts w:ascii="Calibre" w:eastAsia="Times New Roman" w:hAnsi="Calibre" w:cstheme="minorHAnsi"/>
          <w:b/>
          <w:bCs/>
          <w:color w:val="000000"/>
          <w:lang w:eastAsia="en-GB"/>
        </w:rPr>
        <w:t>Fiona Weir</w:t>
      </w:r>
      <w:r w:rsidR="00A91F24" w:rsidRPr="006740F2">
        <w:rPr>
          <w:rFonts w:ascii="Calibre" w:eastAsia="Times New Roman" w:hAnsi="Calibre" w:cstheme="minorHAnsi"/>
          <w:b/>
          <w:bCs/>
          <w:color w:val="000000"/>
          <w:lang w:eastAsia="en-GB"/>
        </w:rPr>
        <w:t xml:space="preserve">, </w:t>
      </w:r>
      <w:r w:rsidR="00855816" w:rsidRPr="006740F2">
        <w:rPr>
          <w:rFonts w:ascii="Calibre" w:eastAsia="Times New Roman" w:hAnsi="Calibre" w:cstheme="minorHAnsi"/>
          <w:color w:val="000000"/>
          <w:lang w:eastAsia="en-GB"/>
        </w:rPr>
        <w:t xml:space="preserve">Chief Executive </w:t>
      </w:r>
      <w:r w:rsidR="00A91F24" w:rsidRPr="006740F2">
        <w:rPr>
          <w:rFonts w:ascii="Calibre" w:eastAsia="Times New Roman" w:hAnsi="Calibre" w:cstheme="minorHAnsi"/>
          <w:color w:val="000000"/>
          <w:lang w:eastAsia="en-GB"/>
        </w:rPr>
        <w:t xml:space="preserve">of </w:t>
      </w:r>
      <w:r w:rsidR="00523770" w:rsidRPr="006740F2">
        <w:rPr>
          <w:rFonts w:ascii="Calibre" w:eastAsia="Times New Roman" w:hAnsi="Calibre" w:cstheme="minorHAnsi"/>
          <w:color w:val="000000"/>
          <w:lang w:eastAsia="en-GB"/>
        </w:rPr>
        <w:t>Joseph Rowntree Reform Trust</w:t>
      </w:r>
      <w:r w:rsidR="007A1B18" w:rsidRPr="006740F2">
        <w:rPr>
          <w:rFonts w:ascii="Calibre" w:eastAsia="Times New Roman" w:hAnsi="Calibre" w:cstheme="minorHAnsi"/>
          <w:color w:val="000000"/>
          <w:lang w:eastAsia="en-GB"/>
        </w:rPr>
        <w:t xml:space="preserve"> and </w:t>
      </w:r>
      <w:r w:rsidR="005F703C" w:rsidRPr="006740F2">
        <w:rPr>
          <w:rFonts w:ascii="Calibre" w:eastAsia="Times New Roman" w:hAnsi="Calibre" w:cstheme="minorHAnsi"/>
          <w:b/>
          <w:bCs/>
          <w:color w:val="000000"/>
          <w:lang w:eastAsia="en-GB"/>
        </w:rPr>
        <w:t>Dr Elisabeth Pop</w:t>
      </w:r>
      <w:r w:rsidR="005F703C" w:rsidRPr="006740F2">
        <w:rPr>
          <w:rFonts w:ascii="Calibre" w:eastAsia="Times New Roman" w:hAnsi="Calibre" w:cstheme="minorHAnsi"/>
          <w:color w:val="000000"/>
          <w:lang w:eastAsia="en-GB"/>
        </w:rPr>
        <w:t>, Lead Officer for Active Citizenship and Democratic Participation, GLA</w:t>
      </w:r>
      <w:r w:rsidR="007A1B18" w:rsidRPr="006740F2">
        <w:rPr>
          <w:rFonts w:ascii="Calibre" w:eastAsia="Times New Roman" w:hAnsi="Calibre" w:cstheme="minorHAnsi"/>
          <w:color w:val="000000"/>
          <w:lang w:eastAsia="en-GB"/>
        </w:rPr>
        <w:t xml:space="preserve">. </w:t>
      </w:r>
    </w:p>
    <w:p w14:paraId="1954B540" w14:textId="0687021F" w:rsidR="00854785" w:rsidRDefault="00854785">
      <w:pPr>
        <w:rPr>
          <w:rFonts w:ascii="Calibre" w:hAnsi="Calibre"/>
          <w:b/>
          <w:bCs/>
          <w:color w:val="C7047E"/>
          <w:lang w:val="en-US"/>
        </w:rPr>
      </w:pPr>
      <w:r w:rsidRPr="0036467E">
        <w:rPr>
          <w:rFonts w:ascii="Calibre" w:hAnsi="Calibre"/>
          <w:b/>
          <w:bCs/>
          <w:color w:val="C7047E"/>
          <w:lang w:val="en-US"/>
        </w:rPr>
        <w:t xml:space="preserve">Summary of the meeting </w:t>
      </w:r>
    </w:p>
    <w:p w14:paraId="73D24AD4" w14:textId="32D840BE" w:rsidR="00136A28" w:rsidRDefault="00136A28">
      <w:pPr>
        <w:rPr>
          <w:rFonts w:ascii="Calibre" w:hAnsi="Calibre"/>
          <w:lang w:val="en-US"/>
        </w:rPr>
      </w:pPr>
      <w:r>
        <w:rPr>
          <w:rFonts w:ascii="Calibre" w:hAnsi="Calibre"/>
          <w:lang w:val="en-US"/>
        </w:rPr>
        <w:t>The meeting began with a group poll</w:t>
      </w:r>
      <w:r w:rsidR="00D80639">
        <w:rPr>
          <w:rFonts w:ascii="Calibre" w:hAnsi="Calibre"/>
          <w:lang w:val="en-US"/>
        </w:rPr>
        <w:t xml:space="preserve"> to </w:t>
      </w:r>
      <w:r w:rsidR="00361DAC">
        <w:rPr>
          <w:rFonts w:ascii="Calibre" w:hAnsi="Calibre"/>
          <w:lang w:val="en-US"/>
        </w:rPr>
        <w:t>set the scene</w:t>
      </w:r>
      <w:r>
        <w:rPr>
          <w:rFonts w:ascii="Calibre" w:hAnsi="Calibre"/>
          <w:lang w:val="en-US"/>
        </w:rPr>
        <w:t xml:space="preserve"> </w:t>
      </w:r>
      <w:r w:rsidR="00517C59">
        <w:rPr>
          <w:rFonts w:ascii="Calibre" w:hAnsi="Calibre"/>
          <w:lang w:val="en-US"/>
        </w:rPr>
        <w:t>asking attendees</w:t>
      </w:r>
      <w:r w:rsidR="0051268C">
        <w:rPr>
          <w:rFonts w:ascii="Calibre" w:hAnsi="Calibre"/>
          <w:lang w:val="en-US"/>
        </w:rPr>
        <w:t>:</w:t>
      </w:r>
      <w:r>
        <w:rPr>
          <w:rFonts w:ascii="Calibre" w:hAnsi="Calibre"/>
          <w:lang w:val="en-US"/>
        </w:rPr>
        <w:t xml:space="preserve"> </w:t>
      </w:r>
    </w:p>
    <w:p w14:paraId="38F874E7" w14:textId="42B8D2E8" w:rsidR="00327995" w:rsidRPr="00136A28" w:rsidRDefault="00C11C29" w:rsidP="00136A28">
      <w:pPr>
        <w:pStyle w:val="ListParagraph"/>
        <w:numPr>
          <w:ilvl w:val="0"/>
          <w:numId w:val="3"/>
        </w:numPr>
        <w:rPr>
          <w:rFonts w:ascii="Calibre" w:hAnsi="Calibre"/>
          <w:lang w:val="en-US"/>
        </w:rPr>
      </w:pPr>
      <w:r w:rsidRPr="00136A28">
        <w:rPr>
          <w:rFonts w:ascii="Calibre" w:hAnsi="Calibre"/>
          <w:b/>
          <w:bCs/>
          <w:lang w:val="en-US"/>
        </w:rPr>
        <w:t xml:space="preserve">Does charitable law allow </w:t>
      </w:r>
      <w:r w:rsidR="00E84A9C" w:rsidRPr="00136A28">
        <w:rPr>
          <w:rFonts w:ascii="Calibre" w:hAnsi="Calibre"/>
          <w:b/>
          <w:bCs/>
          <w:lang w:val="en-US"/>
        </w:rPr>
        <w:t>democratic</w:t>
      </w:r>
      <w:r w:rsidRPr="00136A28">
        <w:rPr>
          <w:rFonts w:ascii="Calibre" w:hAnsi="Calibre"/>
          <w:b/>
          <w:bCs/>
          <w:lang w:val="en-US"/>
        </w:rPr>
        <w:t xml:space="preserve"> engagement?</w:t>
      </w:r>
    </w:p>
    <w:p w14:paraId="47339509" w14:textId="16154DF6" w:rsidR="00E94E35" w:rsidRDefault="00E94E35" w:rsidP="00136A28">
      <w:pPr>
        <w:ind w:firstLine="720"/>
        <w:rPr>
          <w:rFonts w:ascii="Calibre" w:hAnsi="Calibre"/>
          <w:lang w:val="en-US"/>
        </w:rPr>
      </w:pPr>
      <w:r>
        <w:rPr>
          <w:rFonts w:ascii="Calibre" w:hAnsi="Calibre"/>
          <w:lang w:val="en-US"/>
        </w:rPr>
        <w:t>70% said yes</w:t>
      </w:r>
      <w:r w:rsidR="009E2EA8">
        <w:rPr>
          <w:rFonts w:ascii="Calibre" w:hAnsi="Calibre"/>
          <w:lang w:val="en-US"/>
        </w:rPr>
        <w:t xml:space="preserve">, </w:t>
      </w:r>
      <w:r w:rsidR="00861096">
        <w:rPr>
          <w:rFonts w:ascii="Calibre" w:hAnsi="Calibre"/>
          <w:lang w:val="en-US"/>
        </w:rPr>
        <w:t>whereas</w:t>
      </w:r>
      <w:r w:rsidR="009E2EA8">
        <w:rPr>
          <w:rFonts w:ascii="Calibre" w:hAnsi="Calibre"/>
          <w:lang w:val="en-US"/>
        </w:rPr>
        <w:t xml:space="preserve"> the remaining 30% did not know</w:t>
      </w:r>
    </w:p>
    <w:p w14:paraId="2279EFB8" w14:textId="3C317A29" w:rsidR="00327995" w:rsidRPr="00136A28" w:rsidRDefault="00220C9F" w:rsidP="00136A28">
      <w:pPr>
        <w:pStyle w:val="ListParagraph"/>
        <w:numPr>
          <w:ilvl w:val="0"/>
          <w:numId w:val="3"/>
        </w:numPr>
        <w:rPr>
          <w:rFonts w:ascii="Calibre" w:hAnsi="Calibre"/>
          <w:b/>
          <w:bCs/>
          <w:lang w:val="en-US"/>
        </w:rPr>
      </w:pPr>
      <w:r w:rsidRPr="00136A28">
        <w:rPr>
          <w:rFonts w:ascii="Calibre" w:hAnsi="Calibre"/>
          <w:b/>
          <w:bCs/>
          <w:lang w:val="en-US"/>
        </w:rPr>
        <w:t>How comfortable do you feel funding democracy-related work</w:t>
      </w:r>
      <w:r w:rsidR="00136A28">
        <w:rPr>
          <w:rFonts w:ascii="Calibre" w:hAnsi="Calibre"/>
          <w:b/>
          <w:bCs/>
          <w:lang w:val="en-US"/>
        </w:rPr>
        <w:t>?</w:t>
      </w:r>
      <w:r w:rsidRPr="00136A28">
        <w:rPr>
          <w:rFonts w:ascii="Calibre" w:hAnsi="Calibre"/>
          <w:b/>
          <w:bCs/>
          <w:lang w:val="en-US"/>
        </w:rPr>
        <w:t xml:space="preserve"> </w:t>
      </w:r>
    </w:p>
    <w:p w14:paraId="5C76C7F5" w14:textId="1284F1BC" w:rsidR="00E94E35" w:rsidRDefault="00E94E35" w:rsidP="00FC73CE">
      <w:pPr>
        <w:ind w:left="720"/>
        <w:rPr>
          <w:rFonts w:ascii="Calibre" w:hAnsi="Calibre"/>
          <w:lang w:val="en-US"/>
        </w:rPr>
      </w:pPr>
      <w:r>
        <w:rPr>
          <w:rFonts w:ascii="Calibre" w:hAnsi="Calibre"/>
          <w:lang w:val="en-US"/>
        </w:rPr>
        <w:t xml:space="preserve">50% said </w:t>
      </w:r>
      <w:r w:rsidR="009E2EA8">
        <w:rPr>
          <w:rFonts w:ascii="Calibre" w:hAnsi="Calibre"/>
          <w:lang w:val="en-US"/>
        </w:rPr>
        <w:t xml:space="preserve">they were </w:t>
      </w:r>
      <w:r>
        <w:rPr>
          <w:rFonts w:ascii="Calibre" w:hAnsi="Calibre"/>
          <w:lang w:val="en-US"/>
        </w:rPr>
        <w:t>very comfo</w:t>
      </w:r>
      <w:r w:rsidR="005C4286">
        <w:rPr>
          <w:rFonts w:ascii="Calibre" w:hAnsi="Calibre"/>
          <w:lang w:val="en-US"/>
        </w:rPr>
        <w:t>rtable</w:t>
      </w:r>
      <w:r w:rsidR="00BA657C">
        <w:rPr>
          <w:rFonts w:ascii="Calibre" w:hAnsi="Calibre"/>
          <w:lang w:val="en-US"/>
        </w:rPr>
        <w:t xml:space="preserve"> funding democracy-related work whilst 30% said they were not very comfortable. The remaining </w:t>
      </w:r>
      <w:r w:rsidR="00D61E0A">
        <w:rPr>
          <w:rFonts w:ascii="Calibre" w:hAnsi="Calibre"/>
          <w:lang w:val="en-US"/>
        </w:rPr>
        <w:t xml:space="preserve">20% were neither comfortable </w:t>
      </w:r>
      <w:proofErr w:type="gramStart"/>
      <w:r w:rsidR="00D61E0A">
        <w:rPr>
          <w:rFonts w:ascii="Calibre" w:hAnsi="Calibre"/>
          <w:lang w:val="en-US"/>
        </w:rPr>
        <w:t>or</w:t>
      </w:r>
      <w:proofErr w:type="gramEnd"/>
      <w:r w:rsidR="00D61E0A">
        <w:rPr>
          <w:rFonts w:ascii="Calibre" w:hAnsi="Calibre"/>
          <w:lang w:val="en-US"/>
        </w:rPr>
        <w:t xml:space="preserve"> uncomfortable. </w:t>
      </w:r>
    </w:p>
    <w:p w14:paraId="1FDD203D" w14:textId="1C9D51E7" w:rsidR="005C4286" w:rsidRDefault="005E7943">
      <w:pPr>
        <w:rPr>
          <w:rFonts w:ascii="Calibre" w:hAnsi="Calibre"/>
          <w:lang w:val="en-US"/>
        </w:rPr>
      </w:pPr>
      <w:r>
        <w:rPr>
          <w:rFonts w:ascii="Calibre" w:hAnsi="Calibre"/>
          <w:lang w:val="en-US"/>
        </w:rPr>
        <w:t>Fiona spoke o</w:t>
      </w:r>
      <w:r w:rsidR="00B32A1A">
        <w:rPr>
          <w:rFonts w:ascii="Calibre" w:hAnsi="Calibre"/>
          <w:lang w:val="en-US"/>
        </w:rPr>
        <w:t xml:space="preserve">f the challenges </w:t>
      </w:r>
      <w:r w:rsidR="00315CF8">
        <w:rPr>
          <w:rFonts w:ascii="Calibre" w:hAnsi="Calibre"/>
          <w:lang w:val="en-US"/>
        </w:rPr>
        <w:t xml:space="preserve">of democratic engagement and </w:t>
      </w:r>
      <w:r w:rsidR="007D426B">
        <w:rPr>
          <w:rFonts w:ascii="Calibre" w:hAnsi="Calibre"/>
          <w:lang w:val="en-US"/>
        </w:rPr>
        <w:t xml:space="preserve">a </w:t>
      </w:r>
      <w:r w:rsidR="00315CF8">
        <w:rPr>
          <w:rFonts w:ascii="Calibre" w:hAnsi="Calibre"/>
          <w:lang w:val="en-US"/>
        </w:rPr>
        <w:t xml:space="preserve">deep global malaise. </w:t>
      </w:r>
      <w:r w:rsidR="00413F0F">
        <w:rPr>
          <w:rFonts w:ascii="Calibre" w:hAnsi="Calibre"/>
          <w:lang w:val="en-US"/>
        </w:rPr>
        <w:t>The Election Bil</w:t>
      </w:r>
      <w:r w:rsidR="00786080">
        <w:rPr>
          <w:rFonts w:ascii="Calibre" w:hAnsi="Calibre"/>
          <w:lang w:val="en-US"/>
        </w:rPr>
        <w:t xml:space="preserve">l will contribute to the </w:t>
      </w:r>
      <w:r w:rsidR="00413F0F">
        <w:rPr>
          <w:rFonts w:ascii="Calibre" w:hAnsi="Calibre"/>
          <w:lang w:val="en-US"/>
        </w:rPr>
        <w:t xml:space="preserve">decline in standards of conduct and freedom of information and </w:t>
      </w:r>
      <w:r w:rsidR="00786080">
        <w:rPr>
          <w:rFonts w:ascii="Calibre" w:hAnsi="Calibre"/>
          <w:lang w:val="en-US"/>
        </w:rPr>
        <w:t>result in a</w:t>
      </w:r>
      <w:r w:rsidR="00413F0F">
        <w:rPr>
          <w:rFonts w:ascii="Calibre" w:hAnsi="Calibre"/>
          <w:lang w:val="en-US"/>
        </w:rPr>
        <w:t xml:space="preserve"> shifting of power towards ministers</w:t>
      </w:r>
      <w:r w:rsidR="002B5E04">
        <w:rPr>
          <w:rFonts w:ascii="Calibre" w:hAnsi="Calibre"/>
          <w:lang w:val="en-US"/>
        </w:rPr>
        <w:t xml:space="preserve">, thus contributing to an evasion of scrutiny. </w:t>
      </w:r>
      <w:r w:rsidR="00901BE3">
        <w:rPr>
          <w:rFonts w:ascii="Calibre" w:hAnsi="Calibre"/>
          <w:lang w:val="en-US"/>
        </w:rPr>
        <w:t>D</w:t>
      </w:r>
      <w:r w:rsidR="00413F0F">
        <w:rPr>
          <w:rFonts w:ascii="Calibre" w:hAnsi="Calibre"/>
          <w:lang w:val="en-US"/>
        </w:rPr>
        <w:t xml:space="preserve">emocracy </w:t>
      </w:r>
      <w:r w:rsidR="00901BE3">
        <w:rPr>
          <w:rFonts w:ascii="Calibre" w:hAnsi="Calibre"/>
          <w:lang w:val="en-US"/>
        </w:rPr>
        <w:t xml:space="preserve">is </w:t>
      </w:r>
      <w:r w:rsidR="00413F0F">
        <w:rPr>
          <w:rFonts w:ascii="Calibre" w:hAnsi="Calibre"/>
          <w:lang w:val="en-US"/>
        </w:rPr>
        <w:t>not</w:t>
      </w:r>
      <w:r w:rsidR="002B5E04">
        <w:rPr>
          <w:rFonts w:ascii="Calibre" w:hAnsi="Calibre"/>
          <w:lang w:val="en-US"/>
        </w:rPr>
        <w:t xml:space="preserve"> </w:t>
      </w:r>
      <w:r w:rsidR="00413F0F">
        <w:rPr>
          <w:rFonts w:ascii="Calibre" w:hAnsi="Calibre"/>
          <w:lang w:val="en-US"/>
        </w:rPr>
        <w:t>in good shape.</w:t>
      </w:r>
    </w:p>
    <w:p w14:paraId="429BAC74" w14:textId="346ED6CF" w:rsidR="005C5718" w:rsidRDefault="00A94FC4">
      <w:pPr>
        <w:rPr>
          <w:rFonts w:ascii="Calibre" w:hAnsi="Calibre"/>
          <w:lang w:val="en-US"/>
        </w:rPr>
      </w:pPr>
      <w:r>
        <w:rPr>
          <w:rFonts w:ascii="Calibre" w:hAnsi="Calibre"/>
          <w:lang w:val="en-US"/>
        </w:rPr>
        <w:t xml:space="preserve">The UK democracy fund was </w:t>
      </w:r>
      <w:r w:rsidR="00AC63A2">
        <w:rPr>
          <w:rFonts w:ascii="Calibre" w:hAnsi="Calibre"/>
          <w:lang w:val="en-US"/>
        </w:rPr>
        <w:t xml:space="preserve">set up by the Joseph Rowntree Reform Trust in 2019 and </w:t>
      </w:r>
      <w:r w:rsidR="00FA4864">
        <w:rPr>
          <w:rFonts w:ascii="Calibre" w:hAnsi="Calibre"/>
          <w:lang w:val="en-US"/>
        </w:rPr>
        <w:t>aims to deliver one million new voters from under-represent</w:t>
      </w:r>
      <w:r w:rsidR="00D94F85">
        <w:rPr>
          <w:rFonts w:ascii="Calibre" w:hAnsi="Calibre"/>
          <w:lang w:val="en-US"/>
        </w:rPr>
        <w:t xml:space="preserve">ed groups at the anticipated 2024 General Election. </w:t>
      </w:r>
      <w:r w:rsidR="005568CB">
        <w:rPr>
          <w:rFonts w:ascii="Calibre" w:hAnsi="Calibre"/>
          <w:lang w:val="en-US"/>
        </w:rPr>
        <w:t xml:space="preserve">The pandemic has deepened </w:t>
      </w:r>
      <w:r w:rsidR="00FB0DF6">
        <w:rPr>
          <w:rFonts w:ascii="Calibre" w:hAnsi="Calibre"/>
          <w:lang w:val="en-US"/>
        </w:rPr>
        <w:t>political inequality</w:t>
      </w:r>
      <w:r w:rsidR="00D52F9F">
        <w:rPr>
          <w:rFonts w:ascii="Calibre" w:hAnsi="Calibre"/>
          <w:lang w:val="en-US"/>
        </w:rPr>
        <w:t xml:space="preserve"> and </w:t>
      </w:r>
      <w:r w:rsidR="00A9580F">
        <w:rPr>
          <w:rFonts w:ascii="Calibre" w:hAnsi="Calibre"/>
          <w:lang w:val="en-US"/>
        </w:rPr>
        <w:t xml:space="preserve">the fund aims to </w:t>
      </w:r>
      <w:r w:rsidR="009A0F24">
        <w:rPr>
          <w:rFonts w:ascii="Calibre" w:hAnsi="Calibre"/>
          <w:lang w:val="en-US"/>
        </w:rPr>
        <w:t xml:space="preserve">get disengaged Londoners involved. </w:t>
      </w:r>
    </w:p>
    <w:p w14:paraId="44C4DFFA" w14:textId="6F7EB2CD" w:rsidR="0055689C" w:rsidRDefault="0055689C">
      <w:pPr>
        <w:rPr>
          <w:rFonts w:ascii="Calibre" w:hAnsi="Calibre"/>
          <w:lang w:val="en-US"/>
        </w:rPr>
      </w:pPr>
      <w:r>
        <w:rPr>
          <w:rFonts w:ascii="Calibre" w:hAnsi="Calibre"/>
          <w:lang w:val="en-US"/>
        </w:rPr>
        <w:t xml:space="preserve">Dr Alexandra </w:t>
      </w:r>
      <w:proofErr w:type="spellStart"/>
      <w:r>
        <w:rPr>
          <w:rFonts w:ascii="Calibre" w:hAnsi="Calibre"/>
          <w:lang w:val="en-US"/>
        </w:rPr>
        <w:t>Bulat</w:t>
      </w:r>
      <w:proofErr w:type="spellEnd"/>
      <w:r>
        <w:rPr>
          <w:rFonts w:ascii="Calibre" w:hAnsi="Calibre"/>
          <w:lang w:val="en-US"/>
        </w:rPr>
        <w:t xml:space="preserve"> talked through the finding of the </w:t>
      </w:r>
      <w:r w:rsidR="00E91D46">
        <w:rPr>
          <w:rFonts w:ascii="Calibre" w:hAnsi="Calibre"/>
          <w:lang w:val="en-US"/>
        </w:rPr>
        <w:t>London</w:t>
      </w:r>
      <w:r w:rsidR="00BC4E95">
        <w:rPr>
          <w:rFonts w:ascii="Calibre" w:hAnsi="Calibre"/>
          <w:lang w:val="en-US"/>
        </w:rPr>
        <w:t xml:space="preserve"> Voices report. </w:t>
      </w:r>
      <w:r w:rsidR="00E91D46">
        <w:rPr>
          <w:rFonts w:ascii="Calibre" w:hAnsi="Calibre"/>
          <w:lang w:val="en-US"/>
        </w:rPr>
        <w:t xml:space="preserve">The main points she raised were: </w:t>
      </w:r>
    </w:p>
    <w:p w14:paraId="56FC54A4" w14:textId="143D444D" w:rsidR="00E91D46" w:rsidRDefault="00E91D46" w:rsidP="00E91D46">
      <w:pPr>
        <w:pStyle w:val="ListParagraph"/>
        <w:numPr>
          <w:ilvl w:val="0"/>
          <w:numId w:val="4"/>
        </w:numPr>
        <w:rPr>
          <w:rFonts w:ascii="Calibre" w:hAnsi="Calibre"/>
        </w:rPr>
      </w:pPr>
      <w:r w:rsidRPr="00BD1C92">
        <w:rPr>
          <w:rFonts w:ascii="Calibre" w:hAnsi="Calibre"/>
        </w:rPr>
        <w:t xml:space="preserve">The survey </w:t>
      </w:r>
      <w:r w:rsidR="00782BF3">
        <w:rPr>
          <w:rFonts w:ascii="Calibre" w:hAnsi="Calibre"/>
        </w:rPr>
        <w:t xml:space="preserve">conducted for the report </w:t>
      </w:r>
      <w:r w:rsidRPr="00BD1C92">
        <w:rPr>
          <w:rFonts w:ascii="Calibre" w:hAnsi="Calibre"/>
        </w:rPr>
        <w:t xml:space="preserve">highlighted the barriers to participation and societal perceptions of government-led policies. </w:t>
      </w:r>
    </w:p>
    <w:p w14:paraId="478DA28B" w14:textId="2CAC8C8B" w:rsidR="00E91D46" w:rsidRDefault="00E91D46" w:rsidP="00E91D46">
      <w:pPr>
        <w:pStyle w:val="ListParagraph"/>
        <w:numPr>
          <w:ilvl w:val="0"/>
          <w:numId w:val="4"/>
        </w:numPr>
        <w:rPr>
          <w:rFonts w:ascii="Calibre" w:hAnsi="Calibre"/>
        </w:rPr>
      </w:pPr>
      <w:r w:rsidRPr="00BD1C92">
        <w:rPr>
          <w:rFonts w:ascii="Calibre" w:hAnsi="Calibre"/>
        </w:rPr>
        <w:t xml:space="preserve">It found that the largest barrier to participation was a lack of knowledge, and </w:t>
      </w:r>
      <w:r w:rsidR="00782BF3">
        <w:rPr>
          <w:rFonts w:ascii="Calibre" w:hAnsi="Calibre"/>
        </w:rPr>
        <w:t>secondly</w:t>
      </w:r>
      <w:r w:rsidR="008D1468">
        <w:rPr>
          <w:rFonts w:ascii="Calibre" w:hAnsi="Calibre"/>
        </w:rPr>
        <w:t xml:space="preserve"> a</w:t>
      </w:r>
      <w:r w:rsidRPr="00BD1C92">
        <w:rPr>
          <w:rFonts w:ascii="Calibre" w:hAnsi="Calibre"/>
        </w:rPr>
        <w:t xml:space="preserve"> lack of trust. </w:t>
      </w:r>
    </w:p>
    <w:p w14:paraId="0999F614" w14:textId="77777777" w:rsidR="00E91D46" w:rsidRDefault="00E91D46" w:rsidP="00E91D46">
      <w:pPr>
        <w:pStyle w:val="ListParagraph"/>
        <w:numPr>
          <w:ilvl w:val="0"/>
          <w:numId w:val="4"/>
        </w:numPr>
        <w:rPr>
          <w:rFonts w:ascii="Calibre" w:hAnsi="Calibre"/>
        </w:rPr>
      </w:pPr>
      <w:r w:rsidRPr="00BD1C92">
        <w:rPr>
          <w:rFonts w:ascii="Calibre" w:hAnsi="Calibre"/>
        </w:rPr>
        <w:t xml:space="preserve">The majority said no to bringing in voter ID, which was the largest opinion particularly in marginalised groups.  </w:t>
      </w:r>
    </w:p>
    <w:p w14:paraId="4D9B33CB" w14:textId="77777777" w:rsidR="00E91D46" w:rsidRDefault="00E91D46" w:rsidP="00E91D46">
      <w:pPr>
        <w:pStyle w:val="ListParagraph"/>
        <w:numPr>
          <w:ilvl w:val="0"/>
          <w:numId w:val="4"/>
        </w:numPr>
        <w:rPr>
          <w:rFonts w:ascii="Calibre" w:hAnsi="Calibre"/>
        </w:rPr>
      </w:pPr>
      <w:r w:rsidRPr="00BD1C92">
        <w:rPr>
          <w:rFonts w:ascii="Calibre" w:hAnsi="Calibre"/>
        </w:rPr>
        <w:t xml:space="preserve">It suggested voting rights for all Londoners regardless of nationality and automatic vote registration would help raise engagement and </w:t>
      </w:r>
      <w:proofErr w:type="gramStart"/>
      <w:r w:rsidRPr="00BD1C92">
        <w:rPr>
          <w:rFonts w:ascii="Calibre" w:hAnsi="Calibre"/>
        </w:rPr>
        <w:t>the majority of</w:t>
      </w:r>
      <w:proofErr w:type="gramEnd"/>
      <w:r w:rsidRPr="00BD1C92">
        <w:rPr>
          <w:rFonts w:ascii="Calibre" w:hAnsi="Calibre"/>
        </w:rPr>
        <w:t xml:space="preserve"> participants would be interested in joining a London democratic network. </w:t>
      </w:r>
    </w:p>
    <w:p w14:paraId="6915B06B" w14:textId="77777777" w:rsidR="00E91D46" w:rsidRDefault="00E91D46" w:rsidP="00E91D46">
      <w:pPr>
        <w:pStyle w:val="ListParagraph"/>
        <w:numPr>
          <w:ilvl w:val="0"/>
          <w:numId w:val="4"/>
        </w:numPr>
        <w:rPr>
          <w:rFonts w:ascii="Calibre" w:hAnsi="Calibre"/>
        </w:rPr>
      </w:pPr>
      <w:r w:rsidRPr="000376C2">
        <w:rPr>
          <w:rFonts w:ascii="Calibre" w:hAnsi="Calibre"/>
        </w:rPr>
        <w:lastRenderedPageBreak/>
        <w:t xml:space="preserve">An overall sense of a need to implement sustainable funding and support small and new organisations through grant applications and sharing best practice was also highlighted. A centralised funding platform is needed. </w:t>
      </w:r>
    </w:p>
    <w:p w14:paraId="73A6AADB" w14:textId="77777777" w:rsidR="00E91D46" w:rsidRDefault="00E91D46" w:rsidP="00E91D46">
      <w:pPr>
        <w:pStyle w:val="ListParagraph"/>
        <w:numPr>
          <w:ilvl w:val="0"/>
          <w:numId w:val="4"/>
        </w:numPr>
        <w:rPr>
          <w:rFonts w:ascii="Calibre" w:hAnsi="Calibre"/>
        </w:rPr>
      </w:pPr>
      <w:r w:rsidRPr="000376C2">
        <w:rPr>
          <w:rFonts w:ascii="Calibre" w:hAnsi="Calibre"/>
        </w:rPr>
        <w:t xml:space="preserve">There were a lot of ideas around empowering civil society including mentorship, an annual </w:t>
      </w:r>
      <w:proofErr w:type="gramStart"/>
      <w:r w:rsidRPr="000376C2">
        <w:rPr>
          <w:rFonts w:ascii="Calibre" w:hAnsi="Calibre"/>
        </w:rPr>
        <w:t>event</w:t>
      </w:r>
      <w:proofErr w:type="gramEnd"/>
      <w:r w:rsidRPr="000376C2">
        <w:rPr>
          <w:rFonts w:ascii="Calibre" w:hAnsi="Calibre"/>
        </w:rPr>
        <w:t xml:space="preserve"> and other ways of knowledge sharing. </w:t>
      </w:r>
    </w:p>
    <w:p w14:paraId="5B5FD74E" w14:textId="11D00042" w:rsidR="00E91D46" w:rsidRPr="000376C2" w:rsidRDefault="00E91D46" w:rsidP="000376C2">
      <w:pPr>
        <w:pStyle w:val="ListParagraph"/>
        <w:numPr>
          <w:ilvl w:val="0"/>
          <w:numId w:val="4"/>
        </w:numPr>
        <w:rPr>
          <w:rFonts w:ascii="Calibre" w:hAnsi="Calibre"/>
        </w:rPr>
      </w:pPr>
      <w:r w:rsidRPr="000376C2">
        <w:rPr>
          <w:rFonts w:ascii="Calibre" w:hAnsi="Calibre"/>
        </w:rPr>
        <w:t>The importance civil organisations, who know how to increase participation, was clear with over 60% of these organisations being led by volunteers.</w:t>
      </w:r>
    </w:p>
    <w:p w14:paraId="478E6310" w14:textId="41FC3B77" w:rsidR="008D025E" w:rsidRDefault="00E91D46">
      <w:pPr>
        <w:rPr>
          <w:rFonts w:ascii="Calibre" w:hAnsi="Calibre"/>
        </w:rPr>
      </w:pPr>
      <w:r>
        <w:rPr>
          <w:rFonts w:ascii="Calibre" w:hAnsi="Calibre"/>
        </w:rPr>
        <w:t>Dr Elisabeth Pop then rounded off t</w:t>
      </w:r>
      <w:r w:rsidR="00285153">
        <w:rPr>
          <w:rFonts w:ascii="Calibre" w:hAnsi="Calibre"/>
        </w:rPr>
        <w:t xml:space="preserve">o </w:t>
      </w:r>
      <w:r w:rsidR="00AA77FC">
        <w:rPr>
          <w:rFonts w:ascii="Calibre" w:hAnsi="Calibre"/>
        </w:rPr>
        <w:t xml:space="preserve">talk about how we address the effects or charitable and electoral law, how we support sustainable and representative </w:t>
      </w:r>
      <w:r w:rsidR="00DD43E3">
        <w:rPr>
          <w:rFonts w:ascii="Calibre" w:hAnsi="Calibre"/>
        </w:rPr>
        <w:t>civic engagement</w:t>
      </w:r>
      <w:r w:rsidR="00F84FC0">
        <w:rPr>
          <w:rFonts w:ascii="Calibre" w:hAnsi="Calibre"/>
        </w:rPr>
        <w:t xml:space="preserve">. She also encouraged funders to engage with the Voter Registration Week, an initiative she has developed to </w:t>
      </w:r>
      <w:r w:rsidR="00ED547F">
        <w:rPr>
          <w:rFonts w:ascii="Calibre" w:hAnsi="Calibre"/>
        </w:rPr>
        <w:t xml:space="preserve">increase voter participation in London. </w:t>
      </w:r>
      <w:r w:rsidR="00DD43E3" w:rsidRPr="008D1468">
        <w:rPr>
          <w:rFonts w:ascii="Calibre" w:hAnsi="Calibre"/>
        </w:rPr>
        <w:t xml:space="preserve"> </w:t>
      </w:r>
    </w:p>
    <w:p w14:paraId="302DEC33" w14:textId="219C6FAF" w:rsidR="009A3564" w:rsidRDefault="000023BE">
      <w:pPr>
        <w:rPr>
          <w:rFonts w:ascii="Calibre" w:hAnsi="Calibre"/>
        </w:rPr>
      </w:pPr>
      <w:r>
        <w:rPr>
          <w:rFonts w:ascii="Calibre" w:hAnsi="Calibre"/>
        </w:rPr>
        <w:t xml:space="preserve">All resources from the event are available </w:t>
      </w:r>
      <w:hyperlink r:id="rId12" w:history="1">
        <w:r w:rsidRPr="00755BDF">
          <w:rPr>
            <w:rStyle w:val="Hyperlink"/>
            <w:rFonts w:ascii="Calibre" w:hAnsi="Calibre"/>
          </w:rPr>
          <w:t>here</w:t>
        </w:r>
      </w:hyperlink>
      <w:r>
        <w:rPr>
          <w:rFonts w:ascii="Calibre" w:hAnsi="Calibre"/>
        </w:rPr>
        <w:t>.</w:t>
      </w:r>
    </w:p>
    <w:p w14:paraId="266D2EF5" w14:textId="04822844" w:rsidR="009A3564" w:rsidRPr="00494BF0" w:rsidRDefault="007D6BA1">
      <w:pPr>
        <w:rPr>
          <w:rFonts w:ascii="Calibre" w:hAnsi="Calibre"/>
          <w:b/>
          <w:bCs/>
          <w:color w:val="C7047E"/>
        </w:rPr>
      </w:pPr>
      <w:r>
        <w:rPr>
          <w:rFonts w:ascii="Calibre" w:hAnsi="Calibre"/>
          <w:b/>
          <w:bCs/>
          <w:color w:val="C7047E"/>
        </w:rPr>
        <w:t>Further Reading</w:t>
      </w:r>
      <w:r w:rsidR="00967E4B">
        <w:rPr>
          <w:rFonts w:ascii="Calibre" w:hAnsi="Calibre"/>
          <w:b/>
          <w:bCs/>
          <w:color w:val="C7047E"/>
        </w:rPr>
        <w:t xml:space="preserve"> and Resources</w:t>
      </w:r>
    </w:p>
    <w:p w14:paraId="776D899A" w14:textId="7D625362" w:rsidR="00AB3048" w:rsidRPr="008C7E4D" w:rsidRDefault="00BD58A2" w:rsidP="00AB3048">
      <w:pPr>
        <w:pStyle w:val="NoSpacing"/>
        <w:rPr>
          <w:rFonts w:ascii="Calibre" w:hAnsi="Calibre"/>
        </w:rPr>
      </w:pPr>
      <w:r w:rsidRPr="008C7E4D">
        <w:rPr>
          <w:rFonts w:ascii="Calibre" w:hAnsi="Calibre"/>
          <w:b/>
          <w:bCs/>
        </w:rPr>
        <w:t>London Voices</w:t>
      </w:r>
      <w:r w:rsidR="00E26F56" w:rsidRPr="008C7E4D">
        <w:rPr>
          <w:rFonts w:ascii="Calibre" w:hAnsi="Calibre"/>
        </w:rPr>
        <w:t xml:space="preserve"> </w:t>
      </w:r>
    </w:p>
    <w:p w14:paraId="3B5203CE" w14:textId="76FF45AC" w:rsidR="003C5116" w:rsidRPr="008C7E4D" w:rsidRDefault="00AB3048" w:rsidP="003C5116">
      <w:pPr>
        <w:rPr>
          <w:rFonts w:ascii="Calibre" w:hAnsi="Calibre"/>
        </w:rPr>
      </w:pPr>
      <w:hyperlink r:id="rId13" w:history="1">
        <w:r w:rsidRPr="008C7E4D">
          <w:rPr>
            <w:rStyle w:val="Hyperlink"/>
            <w:rFonts w:ascii="Calibre" w:hAnsi="Calibre"/>
          </w:rPr>
          <w:t>www.londonvoices</w:t>
        </w:r>
        <w:r w:rsidRPr="008C7E4D">
          <w:rPr>
            <w:rStyle w:val="Hyperlink"/>
            <w:rFonts w:ascii="Calibre" w:hAnsi="Calibre"/>
          </w:rPr>
          <w:t>.</w:t>
        </w:r>
        <w:r w:rsidRPr="008C7E4D">
          <w:rPr>
            <w:rStyle w:val="Hyperlink"/>
            <w:rFonts w:ascii="Calibre" w:hAnsi="Calibre"/>
          </w:rPr>
          <w:t>co.uk</w:t>
        </w:r>
      </w:hyperlink>
      <w:r w:rsidR="003C5116" w:rsidRPr="008C7E4D">
        <w:rPr>
          <w:rFonts w:ascii="Calibre" w:hAnsi="Calibre"/>
        </w:rPr>
        <w:t xml:space="preserve"> </w:t>
      </w:r>
    </w:p>
    <w:p w14:paraId="7A7FCF41" w14:textId="77777777" w:rsidR="008C7E4D" w:rsidRPr="008C7E4D" w:rsidRDefault="008C7E4D" w:rsidP="008C7E4D">
      <w:pPr>
        <w:pStyle w:val="NoSpacing"/>
        <w:rPr>
          <w:rFonts w:ascii="Calibre" w:hAnsi="Calibre"/>
        </w:rPr>
      </w:pPr>
      <w:r w:rsidRPr="008C7E4D">
        <w:rPr>
          <w:rFonts w:ascii="Calibre" w:hAnsi="Calibre"/>
          <w:b/>
          <w:bCs/>
        </w:rPr>
        <w:t>London Voices: the journey to full participation</w:t>
      </w:r>
      <w:r w:rsidRPr="008C7E4D">
        <w:rPr>
          <w:rFonts w:ascii="Calibre" w:hAnsi="Calibre"/>
        </w:rPr>
        <w:t>, Trust for London</w:t>
      </w:r>
    </w:p>
    <w:p w14:paraId="143EEF9F" w14:textId="77777777" w:rsidR="008C7E4D" w:rsidRPr="008C7E4D" w:rsidRDefault="008C7E4D" w:rsidP="008C7E4D">
      <w:pPr>
        <w:rPr>
          <w:rFonts w:ascii="Calibre" w:hAnsi="Calibre"/>
        </w:rPr>
      </w:pPr>
      <w:hyperlink r:id="rId14" w:history="1">
        <w:r w:rsidRPr="008C7E4D">
          <w:rPr>
            <w:rStyle w:val="Hyperlink"/>
            <w:rFonts w:ascii="Calibre" w:hAnsi="Calibre"/>
          </w:rPr>
          <w:t>https://www.trustforlondon.org.uk/publications/london-voices-the-journey-to-full-participation/</w:t>
        </w:r>
      </w:hyperlink>
      <w:r w:rsidRPr="008C7E4D">
        <w:rPr>
          <w:rFonts w:ascii="Calibre" w:hAnsi="Calibre"/>
        </w:rPr>
        <w:t xml:space="preserve"> </w:t>
      </w:r>
    </w:p>
    <w:p w14:paraId="200A29D8" w14:textId="77777777" w:rsidR="00AB3048" w:rsidRPr="008C7E4D" w:rsidRDefault="00101ECC" w:rsidP="00AB3048">
      <w:pPr>
        <w:pStyle w:val="NoSpacing"/>
        <w:rPr>
          <w:rFonts w:ascii="Calibre" w:hAnsi="Calibre"/>
        </w:rPr>
      </w:pPr>
      <w:r w:rsidRPr="008C7E4D">
        <w:rPr>
          <w:rFonts w:ascii="Calibre" w:hAnsi="Calibre"/>
          <w:b/>
          <w:bCs/>
        </w:rPr>
        <w:t xml:space="preserve">Our </w:t>
      </w:r>
      <w:r w:rsidR="00A666F3" w:rsidRPr="008C7E4D">
        <w:rPr>
          <w:rFonts w:ascii="Calibre" w:hAnsi="Calibre"/>
          <w:b/>
          <w:bCs/>
        </w:rPr>
        <w:t>H</w:t>
      </w:r>
      <w:r w:rsidRPr="008C7E4D">
        <w:rPr>
          <w:rFonts w:ascii="Calibre" w:hAnsi="Calibre"/>
          <w:b/>
          <w:bCs/>
        </w:rPr>
        <w:t xml:space="preserve">ome </w:t>
      </w:r>
      <w:r w:rsidR="00A666F3" w:rsidRPr="008C7E4D">
        <w:rPr>
          <w:rFonts w:ascii="Calibre" w:hAnsi="Calibre"/>
          <w:b/>
          <w:bCs/>
        </w:rPr>
        <w:t>O</w:t>
      </w:r>
      <w:r w:rsidRPr="008C7E4D">
        <w:rPr>
          <w:rFonts w:ascii="Calibre" w:hAnsi="Calibre"/>
          <w:b/>
          <w:bCs/>
        </w:rPr>
        <w:t xml:space="preserve">ur </w:t>
      </w:r>
      <w:r w:rsidR="00A666F3" w:rsidRPr="008C7E4D">
        <w:rPr>
          <w:rFonts w:ascii="Calibre" w:hAnsi="Calibre"/>
          <w:b/>
          <w:bCs/>
        </w:rPr>
        <w:t>V</w:t>
      </w:r>
      <w:r w:rsidRPr="008C7E4D">
        <w:rPr>
          <w:rFonts w:ascii="Calibre" w:hAnsi="Calibre"/>
          <w:b/>
          <w:bCs/>
        </w:rPr>
        <w:t>ote campaign</w:t>
      </w:r>
      <w:r w:rsidRPr="008C7E4D">
        <w:rPr>
          <w:rFonts w:ascii="Calibre" w:hAnsi="Calibre"/>
        </w:rPr>
        <w:t xml:space="preserve">, </w:t>
      </w:r>
      <w:r w:rsidRPr="008C7E4D">
        <w:rPr>
          <w:rFonts w:ascii="Calibre" w:hAnsi="Calibre"/>
        </w:rPr>
        <w:t>the3million Young Europeans Network</w:t>
      </w:r>
    </w:p>
    <w:p w14:paraId="5468CA6E" w14:textId="5D6FAB44" w:rsidR="003C5116" w:rsidRPr="008C7E4D" w:rsidRDefault="00101ECC" w:rsidP="00AB3048">
      <w:pPr>
        <w:pStyle w:val="NoSpacing"/>
        <w:rPr>
          <w:rFonts w:ascii="Calibre" w:hAnsi="Calibre"/>
        </w:rPr>
      </w:pPr>
      <w:r w:rsidRPr="008C7E4D">
        <w:rPr>
          <w:rFonts w:ascii="Calibre" w:hAnsi="Calibre"/>
        </w:rPr>
        <w:t xml:space="preserve"> </w:t>
      </w:r>
      <w:hyperlink r:id="rId15" w:history="1">
        <w:r w:rsidR="003C5116" w:rsidRPr="008C7E4D">
          <w:rPr>
            <w:rStyle w:val="Hyperlink"/>
            <w:rFonts w:ascii="Calibre" w:hAnsi="Calibre"/>
          </w:rPr>
          <w:t>www.ourhomeourvote.co.uk</w:t>
        </w:r>
      </w:hyperlink>
      <w:r w:rsidR="003C5116" w:rsidRPr="008C7E4D">
        <w:rPr>
          <w:rFonts w:ascii="Calibre" w:hAnsi="Calibre"/>
        </w:rPr>
        <w:t xml:space="preserve"> </w:t>
      </w:r>
    </w:p>
    <w:p w14:paraId="6D497192" w14:textId="77777777" w:rsidR="00AB3048" w:rsidRPr="008C7E4D" w:rsidRDefault="00AB3048" w:rsidP="00AB3048">
      <w:pPr>
        <w:pStyle w:val="NoSpacing"/>
        <w:rPr>
          <w:rFonts w:ascii="Calibre" w:hAnsi="Calibre"/>
        </w:rPr>
      </w:pPr>
    </w:p>
    <w:p w14:paraId="4E94A6E0" w14:textId="77777777" w:rsidR="00E65858" w:rsidRPr="008C7E4D" w:rsidRDefault="00AB3048" w:rsidP="00AB3048">
      <w:pPr>
        <w:pStyle w:val="NoSpacing"/>
        <w:rPr>
          <w:rFonts w:ascii="Calibre" w:hAnsi="Calibre"/>
          <w:lang w:val="en-US"/>
        </w:rPr>
      </w:pPr>
      <w:r w:rsidRPr="008C7E4D">
        <w:rPr>
          <w:rFonts w:ascii="Calibre" w:hAnsi="Calibre"/>
          <w:b/>
          <w:bCs/>
          <w:lang w:val="en-US"/>
        </w:rPr>
        <w:t>UK Democracy Fund</w:t>
      </w:r>
      <w:r w:rsidRPr="008C7E4D">
        <w:rPr>
          <w:rFonts w:ascii="Calibre" w:hAnsi="Calibre"/>
          <w:lang w:val="en-US"/>
        </w:rPr>
        <w:t xml:space="preserve">, </w:t>
      </w:r>
      <w:r w:rsidR="00670ADF" w:rsidRPr="008C7E4D">
        <w:rPr>
          <w:rFonts w:ascii="Calibre" w:hAnsi="Calibre"/>
          <w:lang w:val="en-US"/>
        </w:rPr>
        <w:t xml:space="preserve">Joseph Rowntree Reform Trust </w:t>
      </w:r>
    </w:p>
    <w:p w14:paraId="78BA83A7" w14:textId="312F540C" w:rsidR="00AB3048" w:rsidRPr="008C7E4D" w:rsidRDefault="003C5116" w:rsidP="00AB3048">
      <w:pPr>
        <w:pStyle w:val="NoSpacing"/>
        <w:rPr>
          <w:rFonts w:ascii="Calibre" w:hAnsi="Calibre"/>
          <w:i/>
          <w:iCs/>
          <w:lang w:val="en-US"/>
        </w:rPr>
      </w:pPr>
      <w:r w:rsidRPr="008C7E4D">
        <w:rPr>
          <w:rFonts w:ascii="Calibre" w:hAnsi="Calibre"/>
          <w:i/>
          <w:iCs/>
          <w:lang w:val="en-US"/>
        </w:rPr>
        <w:t>Fiona particularly highlights Closing the Gap, which has quite a lot of details on voter participation interventions</w:t>
      </w:r>
    </w:p>
    <w:p w14:paraId="204B39AB" w14:textId="51B60FC6" w:rsidR="003C5116" w:rsidRPr="008C7E4D" w:rsidRDefault="00AB3048" w:rsidP="003C5116">
      <w:pPr>
        <w:rPr>
          <w:rFonts w:ascii="Calibre" w:hAnsi="Calibre"/>
        </w:rPr>
      </w:pPr>
      <w:hyperlink w:history="1">
        <w:r w:rsidRPr="008C7E4D">
          <w:rPr>
            <w:rStyle w:val="Hyperlink"/>
            <w:rFonts w:ascii="Calibre" w:hAnsi="Calibre"/>
          </w:rPr>
          <w:t>https://www.jrrt.org.u k/what-we-do/the-uk-democracy-fund/events-and-publications/</w:t>
        </w:r>
      </w:hyperlink>
    </w:p>
    <w:p w14:paraId="4B92B1E2" w14:textId="77777777" w:rsidR="00AB3048" w:rsidRPr="008C7E4D" w:rsidRDefault="00AB3048" w:rsidP="00AB3048">
      <w:pPr>
        <w:pStyle w:val="NoSpacing"/>
        <w:rPr>
          <w:rFonts w:ascii="Calibre" w:hAnsi="Calibre"/>
        </w:rPr>
      </w:pPr>
      <w:r w:rsidRPr="008C7E4D">
        <w:rPr>
          <w:rFonts w:ascii="Calibre" w:hAnsi="Calibre"/>
          <w:b/>
          <w:bCs/>
        </w:rPr>
        <w:t>London Voter Registration Week</w:t>
      </w:r>
      <w:r w:rsidRPr="008C7E4D">
        <w:rPr>
          <w:rFonts w:ascii="Calibre" w:hAnsi="Calibre"/>
        </w:rPr>
        <w:t xml:space="preserve">, </w:t>
      </w:r>
      <w:r w:rsidR="00FD3850" w:rsidRPr="008C7E4D">
        <w:rPr>
          <w:rFonts w:ascii="Calibre" w:hAnsi="Calibre"/>
        </w:rPr>
        <w:t xml:space="preserve">Greater London Authority </w:t>
      </w:r>
    </w:p>
    <w:p w14:paraId="02D0454E" w14:textId="4242A702" w:rsidR="003C5116" w:rsidRPr="008C7E4D" w:rsidRDefault="00AB3048" w:rsidP="003C5116">
      <w:pPr>
        <w:rPr>
          <w:rFonts w:ascii="Calibre" w:hAnsi="Calibre"/>
        </w:rPr>
      </w:pPr>
      <w:hyperlink r:id="rId16" w:history="1">
        <w:r w:rsidRPr="008C7E4D">
          <w:rPr>
            <w:rStyle w:val="Hyperlink"/>
            <w:rFonts w:ascii="Calibre" w:hAnsi="Calibre"/>
          </w:rPr>
          <w:t>https://registertovote.london/</w:t>
        </w:r>
      </w:hyperlink>
      <w:r w:rsidR="003C5116" w:rsidRPr="008C7E4D">
        <w:rPr>
          <w:rFonts w:ascii="Calibre" w:hAnsi="Calibre"/>
        </w:rPr>
        <w:t xml:space="preserve"> </w:t>
      </w:r>
    </w:p>
    <w:p w14:paraId="22B5D464" w14:textId="77777777" w:rsidR="00AB3048" w:rsidRPr="008C7E4D" w:rsidRDefault="00AB3048" w:rsidP="00AB3048">
      <w:pPr>
        <w:pStyle w:val="NoSpacing"/>
        <w:rPr>
          <w:rFonts w:ascii="Calibre" w:hAnsi="Calibre"/>
        </w:rPr>
      </w:pPr>
      <w:r w:rsidRPr="008C7E4D">
        <w:rPr>
          <w:rFonts w:ascii="Calibre" w:hAnsi="Calibre"/>
          <w:b/>
          <w:bCs/>
        </w:rPr>
        <w:t>Building Strong Communities Fund</w:t>
      </w:r>
      <w:r w:rsidRPr="008C7E4D">
        <w:rPr>
          <w:rFonts w:ascii="Calibre" w:hAnsi="Calibre"/>
        </w:rPr>
        <w:t xml:space="preserve">, </w:t>
      </w:r>
      <w:r w:rsidR="00620489" w:rsidRPr="008C7E4D">
        <w:rPr>
          <w:rFonts w:ascii="Calibre" w:hAnsi="Calibre"/>
        </w:rPr>
        <w:t xml:space="preserve">Greater London Authority </w:t>
      </w:r>
    </w:p>
    <w:p w14:paraId="7E723AD8" w14:textId="6FB1B5D6" w:rsidR="00960959" w:rsidRPr="008C7E4D" w:rsidRDefault="00AB3048" w:rsidP="00AB3048">
      <w:pPr>
        <w:pStyle w:val="NoSpacing"/>
        <w:rPr>
          <w:rStyle w:val="Hyperlink"/>
          <w:rFonts w:ascii="Calibre" w:hAnsi="Calibre" w:cs="Arial"/>
          <w:shd w:val="clear" w:color="auto" w:fill="F8F8F8"/>
        </w:rPr>
      </w:pPr>
      <w:hyperlink r:id="rId17" w:history="1">
        <w:r w:rsidRPr="008C7E4D">
          <w:rPr>
            <w:rStyle w:val="Hyperlink"/>
            <w:rFonts w:ascii="Calibre" w:hAnsi="Calibre" w:cs="Arial"/>
            <w:shd w:val="clear" w:color="auto" w:fill="F8F8F8"/>
          </w:rPr>
          <w:t>https://www.</w:t>
        </w:r>
        <w:r w:rsidRPr="008C7E4D">
          <w:rPr>
            <w:rStyle w:val="Hyperlink"/>
            <w:rFonts w:ascii="Calibre" w:hAnsi="Calibre" w:cs="Arial"/>
            <w:shd w:val="clear" w:color="auto" w:fill="F8F8F8"/>
          </w:rPr>
          <w:t>l</w:t>
        </w:r>
        <w:r w:rsidRPr="008C7E4D">
          <w:rPr>
            <w:rStyle w:val="Hyperlink"/>
            <w:rFonts w:ascii="Calibre" w:hAnsi="Calibre" w:cs="Arial"/>
            <w:shd w:val="clear" w:color="auto" w:fill="F8F8F8"/>
          </w:rPr>
          <w:t>ondon.gov.uk/what-we-do/communities/apply-building-strong-communities-fund</w:t>
        </w:r>
      </w:hyperlink>
    </w:p>
    <w:p w14:paraId="279C4E78" w14:textId="77777777" w:rsidR="00AB3048" w:rsidRPr="008C7E4D" w:rsidRDefault="00AB3048" w:rsidP="00AB3048">
      <w:pPr>
        <w:pStyle w:val="NoSpacing"/>
        <w:rPr>
          <w:rFonts w:ascii="Calibre" w:hAnsi="Calibre"/>
        </w:rPr>
      </w:pPr>
    </w:p>
    <w:p w14:paraId="7B0EACB1" w14:textId="5B9423BD" w:rsidR="00AB3048" w:rsidRPr="008C7E4D" w:rsidRDefault="006B7F2D" w:rsidP="00AB3048">
      <w:pPr>
        <w:pStyle w:val="NoSpacing"/>
        <w:rPr>
          <w:rFonts w:ascii="Calibre" w:hAnsi="Calibre"/>
        </w:rPr>
      </w:pPr>
      <w:r w:rsidRPr="008C7E4D">
        <w:rPr>
          <w:rFonts w:ascii="Calibre" w:hAnsi="Calibre"/>
          <w:b/>
          <w:bCs/>
        </w:rPr>
        <w:t>How to be a Change Maker Toolkit</w:t>
      </w:r>
      <w:r w:rsidRPr="008C7E4D">
        <w:rPr>
          <w:rFonts w:ascii="Calibre" w:hAnsi="Calibre"/>
        </w:rPr>
        <w:t xml:space="preserve">, </w:t>
      </w:r>
      <w:r w:rsidR="008C7991" w:rsidRPr="008C7E4D">
        <w:rPr>
          <w:rFonts w:ascii="Calibre" w:hAnsi="Calibre"/>
        </w:rPr>
        <w:t xml:space="preserve">Lloyds Bank Foundation </w:t>
      </w:r>
    </w:p>
    <w:p w14:paraId="287FFA90" w14:textId="7BB08CF7" w:rsidR="008C7991" w:rsidRPr="008C7E4D" w:rsidRDefault="00AB3048" w:rsidP="003C5116">
      <w:pPr>
        <w:rPr>
          <w:rFonts w:ascii="Calibre" w:hAnsi="Calibre"/>
        </w:rPr>
      </w:pPr>
      <w:hyperlink r:id="rId18" w:anchor="Changemaker" w:history="1">
        <w:r w:rsidRPr="008C7E4D">
          <w:rPr>
            <w:rStyle w:val="Hyperlink"/>
            <w:rFonts w:ascii="Calibre" w:hAnsi="Calibre"/>
          </w:rPr>
          <w:t>https://www.lloydsbankfoun</w:t>
        </w:r>
        <w:r w:rsidRPr="008C7E4D">
          <w:rPr>
            <w:rStyle w:val="Hyperlink"/>
            <w:rFonts w:ascii="Calibre" w:hAnsi="Calibre"/>
          </w:rPr>
          <w:t>d</w:t>
        </w:r>
        <w:r w:rsidRPr="008C7E4D">
          <w:rPr>
            <w:rStyle w:val="Hyperlink"/>
            <w:rFonts w:ascii="Calibre" w:hAnsi="Calibre"/>
          </w:rPr>
          <w:t>ation.org.uk/we-develop/useful-resources/supporting-charities-to-influence#Changemaker</w:t>
        </w:r>
      </w:hyperlink>
      <w:r w:rsidR="008C7991" w:rsidRPr="008C7E4D">
        <w:rPr>
          <w:rFonts w:ascii="Calibre" w:hAnsi="Calibre"/>
        </w:rPr>
        <w:t xml:space="preserve"> </w:t>
      </w:r>
    </w:p>
    <w:p w14:paraId="2584A74D" w14:textId="7CD4FF09" w:rsidR="00E65858" w:rsidRPr="008C7E4D" w:rsidRDefault="00973AE6" w:rsidP="00E65858">
      <w:pPr>
        <w:pStyle w:val="NoSpacing"/>
        <w:rPr>
          <w:rFonts w:ascii="Calibre" w:hAnsi="Calibre"/>
          <w:b/>
          <w:bCs/>
        </w:rPr>
      </w:pPr>
      <w:r w:rsidRPr="008C7E4D">
        <w:rPr>
          <w:rFonts w:ascii="Calibre" w:hAnsi="Calibre"/>
          <w:b/>
          <w:bCs/>
        </w:rPr>
        <w:t>Centre for Democracy</w:t>
      </w:r>
    </w:p>
    <w:p w14:paraId="10ED1AA2" w14:textId="6D13096A" w:rsidR="00E65858" w:rsidRPr="008C7E4D" w:rsidRDefault="00E65858" w:rsidP="00E65858">
      <w:pPr>
        <w:pStyle w:val="NoSpacing"/>
        <w:rPr>
          <w:rFonts w:ascii="Calibre" w:hAnsi="Calibre"/>
          <w:i/>
          <w:iCs/>
        </w:rPr>
      </w:pPr>
      <w:r w:rsidRPr="008C7E4D">
        <w:rPr>
          <w:rFonts w:ascii="Calibre" w:hAnsi="Calibre"/>
          <w:i/>
          <w:iCs/>
        </w:rPr>
        <w:t>F</w:t>
      </w:r>
      <w:r w:rsidR="00E471AF" w:rsidRPr="008C7E4D">
        <w:rPr>
          <w:rFonts w:ascii="Calibre" w:hAnsi="Calibre"/>
          <w:i/>
          <w:iCs/>
        </w:rPr>
        <w:t xml:space="preserve">or those looking to join forces with others or learn from / build on what’s gone before, the Centre for Democracy offers a centralised place for democracy-related resources </w:t>
      </w:r>
      <w:r w:rsidRPr="008C7E4D">
        <w:rPr>
          <w:rFonts w:ascii="Calibre" w:hAnsi="Calibre"/>
          <w:i/>
          <w:iCs/>
        </w:rPr>
        <w:t xml:space="preserve">and fortnightly bulletins </w:t>
      </w:r>
    </w:p>
    <w:p w14:paraId="3E1C48F6" w14:textId="5D5B3AFD" w:rsidR="00D40FCF" w:rsidRPr="008C7E4D" w:rsidRDefault="00E65858" w:rsidP="003C5116">
      <w:pPr>
        <w:rPr>
          <w:rFonts w:ascii="Calibre" w:hAnsi="Calibre"/>
        </w:rPr>
      </w:pPr>
      <w:hyperlink r:id="rId19" w:history="1">
        <w:r w:rsidRPr="008C7E4D">
          <w:rPr>
            <w:rStyle w:val="Hyperlink"/>
            <w:rFonts w:ascii="Calibre" w:hAnsi="Calibre"/>
          </w:rPr>
          <w:t>https://centrefordemocracy.org.uk/</w:t>
        </w:r>
      </w:hyperlink>
      <w:r w:rsidR="00E471AF" w:rsidRPr="008C7E4D">
        <w:rPr>
          <w:rFonts w:ascii="Calibre" w:hAnsi="Calibre"/>
        </w:rPr>
        <w:t> </w:t>
      </w:r>
    </w:p>
    <w:p w14:paraId="72EE41B9" w14:textId="1191B40D" w:rsidR="006420C1" w:rsidRPr="008C7E4D" w:rsidRDefault="006420C1" w:rsidP="006420C1">
      <w:pPr>
        <w:pStyle w:val="NoSpacing"/>
        <w:rPr>
          <w:rFonts w:ascii="Calibre" w:hAnsi="Calibre"/>
          <w:b/>
          <w:bCs/>
        </w:rPr>
      </w:pPr>
      <w:r w:rsidRPr="008C7E4D">
        <w:rPr>
          <w:rFonts w:ascii="Calibre" w:hAnsi="Calibre"/>
          <w:b/>
          <w:bCs/>
        </w:rPr>
        <w:t xml:space="preserve">Elections Bill </w:t>
      </w:r>
    </w:p>
    <w:p w14:paraId="00897F2B" w14:textId="05622C7D" w:rsidR="006420C1" w:rsidRPr="008C7E4D" w:rsidRDefault="006420C1" w:rsidP="003C5116">
      <w:pPr>
        <w:rPr>
          <w:rFonts w:ascii="Calibre" w:hAnsi="Calibre"/>
        </w:rPr>
      </w:pPr>
      <w:hyperlink r:id="rId20" w:history="1">
        <w:r w:rsidRPr="008C7E4D">
          <w:rPr>
            <w:rStyle w:val="Hyperlink"/>
            <w:rFonts w:ascii="Calibre" w:hAnsi="Calibre"/>
          </w:rPr>
          <w:t>https://bills.parliament.uk/bills/3020</w:t>
        </w:r>
      </w:hyperlink>
      <w:r w:rsidRPr="008C7E4D">
        <w:rPr>
          <w:rFonts w:ascii="Calibre" w:hAnsi="Calibre"/>
        </w:rPr>
        <w:t xml:space="preserve"> </w:t>
      </w:r>
    </w:p>
    <w:p w14:paraId="22F15D42" w14:textId="66239B4A" w:rsidR="00B37149" w:rsidRPr="008C7E4D" w:rsidRDefault="0070122E" w:rsidP="0070122E">
      <w:pPr>
        <w:pStyle w:val="NoSpacing"/>
        <w:rPr>
          <w:rFonts w:ascii="Calibre" w:hAnsi="Calibre"/>
          <w:b/>
          <w:bCs/>
        </w:rPr>
      </w:pPr>
      <w:r w:rsidRPr="008C7E4D">
        <w:rPr>
          <w:rFonts w:ascii="Calibre" w:hAnsi="Calibre"/>
          <w:b/>
          <w:bCs/>
        </w:rPr>
        <w:t xml:space="preserve">Liberty </w:t>
      </w:r>
    </w:p>
    <w:p w14:paraId="54CD86EF" w14:textId="0ECE9617" w:rsidR="00B37149" w:rsidRPr="008C7E4D" w:rsidRDefault="00B37149" w:rsidP="003C5116">
      <w:pPr>
        <w:rPr>
          <w:rFonts w:ascii="Calibre" w:hAnsi="Calibre"/>
        </w:rPr>
      </w:pPr>
      <w:hyperlink r:id="rId21" w:history="1">
        <w:r w:rsidRPr="008C7E4D">
          <w:rPr>
            <w:rStyle w:val="Hyperlink"/>
            <w:rFonts w:ascii="Calibre" w:hAnsi="Calibre"/>
          </w:rPr>
          <w:t>https://www.libertyhumanrights.org.uk/</w:t>
        </w:r>
      </w:hyperlink>
      <w:r w:rsidRPr="008C7E4D">
        <w:rPr>
          <w:rFonts w:ascii="Calibre" w:hAnsi="Calibre"/>
        </w:rPr>
        <w:t xml:space="preserve"> </w:t>
      </w:r>
    </w:p>
    <w:p w14:paraId="495CC918" w14:textId="77777777" w:rsidR="008C7E4D" w:rsidRPr="008C7E4D" w:rsidRDefault="008C7E4D" w:rsidP="008C7E4D">
      <w:pPr>
        <w:rPr>
          <w:rFonts w:ascii="Calibre" w:hAnsi="Calibre" w:cstheme="majorHAnsi"/>
          <w:lang w:val="en-US"/>
        </w:rPr>
      </w:pPr>
      <w:r w:rsidRPr="008C7E4D">
        <w:rPr>
          <w:rFonts w:ascii="Calibre" w:hAnsi="Calibre" w:cstheme="majorHAnsi"/>
          <w:b/>
          <w:bCs/>
          <w:lang w:val="en-US"/>
        </w:rPr>
        <w:t>Liberty’s view on voter ID</w:t>
      </w:r>
      <w:r w:rsidRPr="008C7E4D">
        <w:rPr>
          <w:rFonts w:ascii="Calibre" w:hAnsi="Calibre" w:cstheme="majorHAnsi"/>
          <w:lang w:val="en-US"/>
        </w:rPr>
        <w:t xml:space="preserve"> - </w:t>
      </w:r>
      <w:hyperlink r:id="rId22" w:history="1">
        <w:r w:rsidRPr="008C7E4D">
          <w:rPr>
            <w:rStyle w:val="Hyperlink"/>
            <w:rFonts w:ascii="Calibre" w:hAnsi="Calibre" w:cstheme="majorHAnsi"/>
            <w:lang w:val="en-US"/>
          </w:rPr>
          <w:t>https://w</w:t>
        </w:r>
        <w:r w:rsidRPr="008C7E4D">
          <w:rPr>
            <w:rStyle w:val="Hyperlink"/>
            <w:rFonts w:ascii="Calibre" w:hAnsi="Calibre" w:cstheme="majorHAnsi"/>
            <w:lang w:val="en-US"/>
          </w:rPr>
          <w:t>w</w:t>
        </w:r>
        <w:r w:rsidRPr="008C7E4D">
          <w:rPr>
            <w:rStyle w:val="Hyperlink"/>
            <w:rFonts w:ascii="Calibre" w:hAnsi="Calibre" w:cstheme="majorHAnsi"/>
            <w:lang w:val="en-US"/>
          </w:rPr>
          <w:t>w.libertyhumanrights.org.uk/issue/libertys-view-on-voter-id-plans-opportunistic-divisive-and-undemocratic/</w:t>
        </w:r>
      </w:hyperlink>
      <w:r w:rsidRPr="008C7E4D">
        <w:rPr>
          <w:rFonts w:ascii="Calibre" w:hAnsi="Calibre" w:cstheme="majorHAnsi"/>
          <w:lang w:val="en-US"/>
        </w:rPr>
        <w:t xml:space="preserve"> </w:t>
      </w:r>
    </w:p>
    <w:p w14:paraId="65AAEBFF" w14:textId="46213DE4" w:rsidR="00C744B5" w:rsidRPr="008C7E4D" w:rsidRDefault="00C744B5" w:rsidP="00C744B5">
      <w:pPr>
        <w:pStyle w:val="NoSpacing"/>
        <w:rPr>
          <w:rFonts w:ascii="Calibre" w:hAnsi="Calibre"/>
          <w:b/>
          <w:bCs/>
        </w:rPr>
      </w:pPr>
      <w:proofErr w:type="spellStart"/>
      <w:r w:rsidRPr="008C7E4D">
        <w:rPr>
          <w:rFonts w:ascii="Calibre" w:hAnsi="Calibre"/>
          <w:b/>
          <w:bCs/>
        </w:rPr>
        <w:t>GDWe</w:t>
      </w:r>
      <w:proofErr w:type="spellEnd"/>
      <w:r w:rsidRPr="008C7E4D">
        <w:rPr>
          <w:rFonts w:ascii="Calibre" w:hAnsi="Calibre"/>
          <w:b/>
          <w:bCs/>
        </w:rPr>
        <w:t>: A spotlight on democratic wellbeing</w:t>
      </w:r>
    </w:p>
    <w:p w14:paraId="33FF14C1" w14:textId="52EBE8CD" w:rsidR="00D65299" w:rsidRPr="008C7E4D" w:rsidRDefault="00C744B5" w:rsidP="003C5116">
      <w:pPr>
        <w:rPr>
          <w:rFonts w:ascii="Calibre" w:hAnsi="Calibre"/>
        </w:rPr>
      </w:pPr>
      <w:hyperlink r:id="rId23" w:history="1">
        <w:r w:rsidRPr="008C7E4D">
          <w:rPr>
            <w:rStyle w:val="Hyperlink"/>
            <w:rFonts w:ascii="Calibre" w:hAnsi="Calibre"/>
          </w:rPr>
          <w:t>https://www.carnegieuktrust.org.uk/publications/gdwe-a-spotlight-on-democratic-wellbeing/</w:t>
        </w:r>
      </w:hyperlink>
      <w:r w:rsidR="00D65299" w:rsidRPr="008C7E4D">
        <w:rPr>
          <w:rFonts w:ascii="Calibre" w:hAnsi="Calibre"/>
        </w:rPr>
        <w:t xml:space="preserve"> </w:t>
      </w:r>
    </w:p>
    <w:p w14:paraId="4EF44285" w14:textId="20C2D3CD" w:rsidR="000E7FA5" w:rsidRPr="008C7E4D" w:rsidRDefault="000E7FA5" w:rsidP="000E7FA5">
      <w:pPr>
        <w:pStyle w:val="NoSpacing"/>
        <w:rPr>
          <w:rFonts w:ascii="Calibre" w:hAnsi="Calibre"/>
        </w:rPr>
      </w:pPr>
      <w:r w:rsidRPr="008C7E4D">
        <w:rPr>
          <w:rFonts w:ascii="Calibre" w:hAnsi="Calibre"/>
          <w:b/>
          <w:bCs/>
        </w:rPr>
        <w:t>Annual member audit</w:t>
      </w:r>
      <w:r w:rsidRPr="008C7E4D">
        <w:rPr>
          <w:rFonts w:ascii="Calibre" w:hAnsi="Calibre"/>
        </w:rPr>
        <w:t xml:space="preserve">, London Funders </w:t>
      </w:r>
    </w:p>
    <w:p w14:paraId="65D996EE" w14:textId="15641B38" w:rsidR="000E7FA5" w:rsidRPr="008C7E4D" w:rsidRDefault="000E7FA5" w:rsidP="003C5116">
      <w:pPr>
        <w:rPr>
          <w:rFonts w:ascii="Calibre" w:hAnsi="Calibre"/>
        </w:rPr>
      </w:pPr>
      <w:hyperlink r:id="rId24" w:history="1">
        <w:r w:rsidRPr="008C7E4D">
          <w:rPr>
            <w:rStyle w:val="Hyperlink"/>
            <w:rFonts w:ascii="Calibre" w:hAnsi="Calibre"/>
          </w:rPr>
          <w:t>https://londonfunders.org.uk/latest/news/findings-our-member-audit</w:t>
        </w:r>
      </w:hyperlink>
      <w:r w:rsidRPr="008C7E4D">
        <w:rPr>
          <w:rFonts w:ascii="Calibre" w:hAnsi="Calibre"/>
        </w:rPr>
        <w:t xml:space="preserve"> </w:t>
      </w:r>
    </w:p>
    <w:p w14:paraId="28E294EC" w14:textId="77777777" w:rsidR="00367078" w:rsidRPr="008C7E4D" w:rsidRDefault="00367078" w:rsidP="00367078">
      <w:pPr>
        <w:rPr>
          <w:rFonts w:ascii="Calibre" w:hAnsi="Calibre" w:cstheme="majorHAnsi"/>
          <w:lang w:val="en-US"/>
        </w:rPr>
      </w:pPr>
      <w:r w:rsidRPr="008C7E4D">
        <w:rPr>
          <w:rFonts w:ascii="Calibre" w:hAnsi="Calibre" w:cstheme="majorHAnsi"/>
          <w:b/>
          <w:bCs/>
          <w:lang w:val="en-US"/>
        </w:rPr>
        <w:t>Five things we have learnt about England’s voter ID trials in the 2019 local elections</w:t>
      </w:r>
      <w:r w:rsidRPr="008C7E4D">
        <w:rPr>
          <w:rFonts w:ascii="Calibre" w:hAnsi="Calibre" w:cstheme="majorHAnsi"/>
          <w:lang w:val="en-US"/>
        </w:rPr>
        <w:t xml:space="preserve">, London School of Economics – </w:t>
      </w:r>
      <w:hyperlink r:id="rId25" w:history="1">
        <w:r w:rsidRPr="008C7E4D">
          <w:rPr>
            <w:rStyle w:val="Hyperlink"/>
            <w:rFonts w:ascii="Calibre" w:hAnsi="Calibre" w:cstheme="majorHAnsi"/>
            <w:lang w:val="en-US"/>
          </w:rPr>
          <w:t>https://blogs.lse.ac.uk/politicsandpolicy/five-things-we-have-learnt-about-englands-voter-id-trials-in-the-2019-local-elections/</w:t>
        </w:r>
      </w:hyperlink>
      <w:r w:rsidRPr="008C7E4D">
        <w:rPr>
          <w:rFonts w:ascii="Calibre" w:hAnsi="Calibre" w:cstheme="majorHAnsi"/>
          <w:lang w:val="en-US"/>
        </w:rPr>
        <w:t xml:space="preserve"> </w:t>
      </w:r>
    </w:p>
    <w:p w14:paraId="1777E001" w14:textId="77777777" w:rsidR="00367078" w:rsidRPr="008C7E4D" w:rsidRDefault="00367078" w:rsidP="00367078">
      <w:pPr>
        <w:rPr>
          <w:rFonts w:ascii="Calibre" w:hAnsi="Calibre" w:cstheme="majorHAnsi"/>
          <w:lang w:val="en-US"/>
        </w:rPr>
      </w:pPr>
      <w:r w:rsidRPr="008C7E4D">
        <w:rPr>
          <w:rFonts w:ascii="Calibre" w:hAnsi="Calibre" w:cstheme="majorHAnsi"/>
          <w:b/>
          <w:bCs/>
          <w:lang w:val="en-US"/>
        </w:rPr>
        <w:t>Electoral Reform Society</w:t>
      </w:r>
      <w:r w:rsidRPr="008C7E4D">
        <w:rPr>
          <w:rFonts w:ascii="Calibre" w:hAnsi="Calibre" w:cstheme="majorHAnsi"/>
          <w:lang w:val="en-US"/>
        </w:rPr>
        <w:t xml:space="preserve"> - </w:t>
      </w:r>
      <w:hyperlink r:id="rId26" w:history="1">
        <w:r w:rsidRPr="008C7E4D">
          <w:rPr>
            <w:rStyle w:val="Hyperlink"/>
            <w:rFonts w:ascii="Calibre" w:hAnsi="Calibre" w:cstheme="majorHAnsi"/>
            <w:lang w:val="en-US"/>
          </w:rPr>
          <w:t>https://www.electoral-reform.org.uk/campaigns/upgrading-our-democracy/voter-id/</w:t>
        </w:r>
      </w:hyperlink>
      <w:r w:rsidRPr="008C7E4D">
        <w:rPr>
          <w:rFonts w:ascii="Calibre" w:hAnsi="Calibre" w:cstheme="majorHAnsi"/>
          <w:lang w:val="en-US"/>
        </w:rPr>
        <w:t xml:space="preserve"> </w:t>
      </w:r>
    </w:p>
    <w:p w14:paraId="0885B2EF" w14:textId="77777777" w:rsidR="00367078" w:rsidRPr="008C7E4D" w:rsidRDefault="00367078" w:rsidP="00367078">
      <w:pPr>
        <w:rPr>
          <w:rFonts w:ascii="Calibre" w:hAnsi="Calibre" w:cstheme="majorHAnsi"/>
          <w:lang w:val="en-US"/>
        </w:rPr>
      </w:pPr>
      <w:r w:rsidRPr="008C7E4D">
        <w:rPr>
          <w:rFonts w:ascii="Calibre" w:hAnsi="Calibre" w:cstheme="majorHAnsi"/>
          <w:b/>
          <w:bCs/>
        </w:rPr>
        <w:t>The Future of Political Campaigning</w:t>
      </w:r>
      <w:r w:rsidRPr="008C7E4D">
        <w:rPr>
          <w:rFonts w:ascii="Calibre" w:hAnsi="Calibre" w:cstheme="majorHAnsi"/>
          <w:lang w:val="en-US"/>
        </w:rPr>
        <w:t xml:space="preserve">, ICO - </w:t>
      </w:r>
      <w:hyperlink r:id="rId27" w:history="1">
        <w:r w:rsidRPr="008C7E4D">
          <w:rPr>
            <w:rStyle w:val="Hyperlink"/>
            <w:rFonts w:ascii="Calibre" w:hAnsi="Calibre" w:cstheme="majorHAnsi"/>
            <w:lang w:val="en-US"/>
          </w:rPr>
          <w:t>https://ico.org.uk/media/2259365/the-future-of-political-campaigning.pdf</w:t>
        </w:r>
      </w:hyperlink>
      <w:r w:rsidRPr="008C7E4D">
        <w:rPr>
          <w:rFonts w:ascii="Calibre" w:hAnsi="Calibre" w:cstheme="majorHAnsi"/>
          <w:lang w:val="en-US"/>
        </w:rPr>
        <w:t xml:space="preserve"> </w:t>
      </w:r>
    </w:p>
    <w:p w14:paraId="0C2E1ECB" w14:textId="77777777" w:rsidR="00367078" w:rsidRPr="008C7E4D" w:rsidRDefault="00367078" w:rsidP="00367078">
      <w:pPr>
        <w:rPr>
          <w:rFonts w:ascii="Calibre" w:hAnsi="Calibre" w:cstheme="majorHAnsi"/>
          <w:lang w:val="en-US"/>
        </w:rPr>
      </w:pPr>
      <w:r w:rsidRPr="008C7E4D">
        <w:rPr>
          <w:rFonts w:ascii="Calibre" w:hAnsi="Calibre" w:cstheme="majorHAnsi"/>
          <w:b/>
          <w:bCs/>
          <w:lang w:val="en-US"/>
        </w:rPr>
        <w:t xml:space="preserve">What does voter ID mean for </w:t>
      </w:r>
      <w:proofErr w:type="gramStart"/>
      <w:r w:rsidRPr="008C7E4D">
        <w:rPr>
          <w:rFonts w:ascii="Calibre" w:hAnsi="Calibre" w:cstheme="majorHAnsi"/>
          <w:b/>
          <w:bCs/>
          <w:lang w:val="en-US"/>
        </w:rPr>
        <w:t>voters?</w:t>
      </w:r>
      <w:r w:rsidRPr="008C7E4D">
        <w:rPr>
          <w:rFonts w:ascii="Calibre" w:hAnsi="Calibre" w:cstheme="majorHAnsi"/>
          <w:lang w:val="en-US"/>
        </w:rPr>
        <w:t>,</w:t>
      </w:r>
      <w:proofErr w:type="gramEnd"/>
      <w:r w:rsidRPr="008C7E4D">
        <w:rPr>
          <w:rFonts w:ascii="Calibre" w:hAnsi="Calibre" w:cstheme="majorHAnsi"/>
          <w:lang w:val="en-US"/>
        </w:rPr>
        <w:t xml:space="preserve"> The Big Issue - </w:t>
      </w:r>
      <w:hyperlink r:id="rId28" w:history="1">
        <w:r w:rsidRPr="008C7E4D">
          <w:rPr>
            <w:rStyle w:val="Hyperlink"/>
            <w:rFonts w:ascii="Calibre" w:hAnsi="Calibre" w:cstheme="majorHAnsi"/>
            <w:lang w:val="en-US"/>
          </w:rPr>
          <w:t>https://www.bigissue.com/news/politics/voter-id-what-does-the-new-plan-mean-for-voters/</w:t>
        </w:r>
      </w:hyperlink>
      <w:r w:rsidRPr="008C7E4D">
        <w:rPr>
          <w:rFonts w:ascii="Calibre" w:hAnsi="Calibre" w:cstheme="majorHAnsi"/>
          <w:lang w:val="en-US"/>
        </w:rPr>
        <w:t xml:space="preserve"> </w:t>
      </w:r>
    </w:p>
    <w:p w14:paraId="60600C6A" w14:textId="77777777" w:rsidR="00367078" w:rsidRPr="008C7E4D" w:rsidRDefault="00367078" w:rsidP="00367078">
      <w:pPr>
        <w:rPr>
          <w:rFonts w:ascii="Calibre" w:hAnsi="Calibre" w:cstheme="majorHAnsi"/>
          <w:lang w:val="en-US"/>
        </w:rPr>
      </w:pPr>
      <w:r w:rsidRPr="008C7E4D">
        <w:rPr>
          <w:rFonts w:ascii="Calibre" w:hAnsi="Calibre" w:cstheme="majorHAnsi"/>
          <w:b/>
          <w:bCs/>
          <w:lang w:val="en-US"/>
        </w:rPr>
        <w:t>A spotlight on democratic engagement</w:t>
      </w:r>
      <w:r w:rsidRPr="008C7E4D">
        <w:rPr>
          <w:rFonts w:ascii="Calibre" w:hAnsi="Calibre" w:cstheme="majorHAnsi"/>
          <w:lang w:val="en-US"/>
        </w:rPr>
        <w:t xml:space="preserve">, Carnegie Trust - </w:t>
      </w:r>
      <w:hyperlink r:id="rId29" w:history="1">
        <w:r w:rsidRPr="008C7E4D">
          <w:rPr>
            <w:rStyle w:val="Hyperlink"/>
            <w:rFonts w:ascii="Calibre" w:hAnsi="Calibre" w:cstheme="majorHAnsi"/>
            <w:lang w:val="en-US"/>
          </w:rPr>
          <w:t>https://www.carnegieuktrust.org.uk/publications/gdwe-a-spotlight-on-democratic-wellbeing/</w:t>
        </w:r>
      </w:hyperlink>
      <w:r w:rsidRPr="008C7E4D">
        <w:rPr>
          <w:rFonts w:ascii="Calibre" w:hAnsi="Calibre" w:cstheme="majorHAnsi"/>
          <w:lang w:val="en-US"/>
        </w:rPr>
        <w:t xml:space="preserve"> </w:t>
      </w:r>
    </w:p>
    <w:p w14:paraId="69136A51" w14:textId="77777777" w:rsidR="00367078" w:rsidRPr="000E7FA5" w:rsidRDefault="00367078" w:rsidP="003C5116">
      <w:pPr>
        <w:rPr>
          <w:rFonts w:ascii="Calibre" w:hAnsi="Calibre"/>
        </w:rPr>
      </w:pPr>
    </w:p>
    <w:sectPr w:rsidR="00367078" w:rsidRPr="000E7FA5">
      <w:head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9D7C7" w14:textId="77777777" w:rsidR="00D40A5E" w:rsidRDefault="00D40A5E" w:rsidP="00C73D69">
      <w:pPr>
        <w:spacing w:after="0" w:line="240" w:lineRule="auto"/>
      </w:pPr>
      <w:r>
        <w:separator/>
      </w:r>
    </w:p>
  </w:endnote>
  <w:endnote w:type="continuationSeparator" w:id="0">
    <w:p w14:paraId="184C1F3E" w14:textId="77777777" w:rsidR="00D40A5E" w:rsidRDefault="00D40A5E" w:rsidP="00C73D69">
      <w:pPr>
        <w:spacing w:after="0" w:line="240" w:lineRule="auto"/>
      </w:pPr>
      <w:r>
        <w:continuationSeparator/>
      </w:r>
    </w:p>
  </w:endnote>
  <w:endnote w:type="continuationNotice" w:id="1">
    <w:p w14:paraId="201FEF3F" w14:textId="77777777" w:rsidR="00D40A5E" w:rsidRDefault="00D40A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e">
    <w:panose1 w:val="020B08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3D3C" w14:textId="77777777" w:rsidR="00D40A5E" w:rsidRDefault="00D40A5E" w:rsidP="00C73D69">
      <w:pPr>
        <w:spacing w:after="0" w:line="240" w:lineRule="auto"/>
      </w:pPr>
      <w:r>
        <w:separator/>
      </w:r>
    </w:p>
  </w:footnote>
  <w:footnote w:type="continuationSeparator" w:id="0">
    <w:p w14:paraId="064DA889" w14:textId="77777777" w:rsidR="00D40A5E" w:rsidRDefault="00D40A5E" w:rsidP="00C73D69">
      <w:pPr>
        <w:spacing w:after="0" w:line="240" w:lineRule="auto"/>
      </w:pPr>
      <w:r>
        <w:continuationSeparator/>
      </w:r>
    </w:p>
  </w:footnote>
  <w:footnote w:type="continuationNotice" w:id="1">
    <w:p w14:paraId="027EB57F" w14:textId="77777777" w:rsidR="00D40A5E" w:rsidRDefault="00D40A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C6EDD" w14:textId="4DD3FA80" w:rsidR="00C73D69" w:rsidRDefault="00585376" w:rsidP="00585376">
    <w:pPr>
      <w:pStyle w:val="Header"/>
      <w:jc w:val="right"/>
    </w:pPr>
    <w:r>
      <w:rPr>
        <w:noProof/>
      </w:rPr>
      <w:drawing>
        <wp:inline distT="0" distB="0" distL="0" distR="0" wp14:anchorId="1261C0BB" wp14:editId="45E39D34">
          <wp:extent cx="1424286" cy="1185431"/>
          <wp:effectExtent l="0" t="0" r="508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875" cy="1198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96B916" w14:textId="77777777" w:rsidR="00C73D69" w:rsidRDefault="00C73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BD4"/>
    <w:multiLevelType w:val="hybridMultilevel"/>
    <w:tmpl w:val="4FF4C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F1023"/>
    <w:multiLevelType w:val="hybridMultilevel"/>
    <w:tmpl w:val="76E0CA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74EEE"/>
    <w:multiLevelType w:val="multilevel"/>
    <w:tmpl w:val="AA9A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2F56F8"/>
    <w:multiLevelType w:val="hybridMultilevel"/>
    <w:tmpl w:val="51A8F01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E6C18"/>
    <w:multiLevelType w:val="hybridMultilevel"/>
    <w:tmpl w:val="4EC0B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71858"/>
    <w:multiLevelType w:val="hybridMultilevel"/>
    <w:tmpl w:val="2DC8A55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05"/>
    <w:rsid w:val="000023BE"/>
    <w:rsid w:val="00006673"/>
    <w:rsid w:val="000376C2"/>
    <w:rsid w:val="00074595"/>
    <w:rsid w:val="00086009"/>
    <w:rsid w:val="000B27AC"/>
    <w:rsid w:val="000C4C8F"/>
    <w:rsid w:val="000E5E81"/>
    <w:rsid w:val="000E7FA5"/>
    <w:rsid w:val="00101ECC"/>
    <w:rsid w:val="001131B0"/>
    <w:rsid w:val="001160CF"/>
    <w:rsid w:val="00136A28"/>
    <w:rsid w:val="001547BF"/>
    <w:rsid w:val="0016295C"/>
    <w:rsid w:val="00170BEF"/>
    <w:rsid w:val="00190107"/>
    <w:rsid w:val="0019073C"/>
    <w:rsid w:val="00197B96"/>
    <w:rsid w:val="001E4133"/>
    <w:rsid w:val="001F461B"/>
    <w:rsid w:val="001F767B"/>
    <w:rsid w:val="00220C9F"/>
    <w:rsid w:val="002316F3"/>
    <w:rsid w:val="002560F9"/>
    <w:rsid w:val="002660EB"/>
    <w:rsid w:val="00273D18"/>
    <w:rsid w:val="00285153"/>
    <w:rsid w:val="00290E8A"/>
    <w:rsid w:val="0029478A"/>
    <w:rsid w:val="00296BA6"/>
    <w:rsid w:val="002B5E04"/>
    <w:rsid w:val="002C2935"/>
    <w:rsid w:val="00307327"/>
    <w:rsid w:val="00315CF8"/>
    <w:rsid w:val="00327995"/>
    <w:rsid w:val="00330AD0"/>
    <w:rsid w:val="00330FEA"/>
    <w:rsid w:val="00347793"/>
    <w:rsid w:val="00351AD7"/>
    <w:rsid w:val="00356D51"/>
    <w:rsid w:val="00361DAC"/>
    <w:rsid w:val="0036467E"/>
    <w:rsid w:val="00367078"/>
    <w:rsid w:val="00370A2C"/>
    <w:rsid w:val="003B1147"/>
    <w:rsid w:val="003B6D75"/>
    <w:rsid w:val="003C5116"/>
    <w:rsid w:val="003D3924"/>
    <w:rsid w:val="003F71C8"/>
    <w:rsid w:val="00410585"/>
    <w:rsid w:val="00413F0F"/>
    <w:rsid w:val="00431D68"/>
    <w:rsid w:val="00432ADA"/>
    <w:rsid w:val="00456AC8"/>
    <w:rsid w:val="0048291E"/>
    <w:rsid w:val="00494BF0"/>
    <w:rsid w:val="004A3CA2"/>
    <w:rsid w:val="004A3EFA"/>
    <w:rsid w:val="004B5C0B"/>
    <w:rsid w:val="004D5CD2"/>
    <w:rsid w:val="004F1FEB"/>
    <w:rsid w:val="004F2A7F"/>
    <w:rsid w:val="004F41BB"/>
    <w:rsid w:val="0051268C"/>
    <w:rsid w:val="00517C59"/>
    <w:rsid w:val="00523770"/>
    <w:rsid w:val="00550E06"/>
    <w:rsid w:val="0055689C"/>
    <w:rsid w:val="005568CB"/>
    <w:rsid w:val="00576D3D"/>
    <w:rsid w:val="0058358F"/>
    <w:rsid w:val="00585376"/>
    <w:rsid w:val="00587E27"/>
    <w:rsid w:val="0059574C"/>
    <w:rsid w:val="005974BE"/>
    <w:rsid w:val="005C4286"/>
    <w:rsid w:val="005C5718"/>
    <w:rsid w:val="005D1E1B"/>
    <w:rsid w:val="005E3FAA"/>
    <w:rsid w:val="005E5C11"/>
    <w:rsid w:val="005E7943"/>
    <w:rsid w:val="005F3381"/>
    <w:rsid w:val="005F3A0B"/>
    <w:rsid w:val="005F703C"/>
    <w:rsid w:val="0060453C"/>
    <w:rsid w:val="00620489"/>
    <w:rsid w:val="0063249D"/>
    <w:rsid w:val="00637921"/>
    <w:rsid w:val="006420C1"/>
    <w:rsid w:val="006507DF"/>
    <w:rsid w:val="00650C0B"/>
    <w:rsid w:val="00656A68"/>
    <w:rsid w:val="00661FAA"/>
    <w:rsid w:val="006707CD"/>
    <w:rsid w:val="00670ADF"/>
    <w:rsid w:val="006740F2"/>
    <w:rsid w:val="00692173"/>
    <w:rsid w:val="006B047A"/>
    <w:rsid w:val="006B2A85"/>
    <w:rsid w:val="006B7F2D"/>
    <w:rsid w:val="006C6E3B"/>
    <w:rsid w:val="006C74E9"/>
    <w:rsid w:val="006E1C7E"/>
    <w:rsid w:val="006F51B0"/>
    <w:rsid w:val="0070122E"/>
    <w:rsid w:val="007068A4"/>
    <w:rsid w:val="00710752"/>
    <w:rsid w:val="00725680"/>
    <w:rsid w:val="00737105"/>
    <w:rsid w:val="00751147"/>
    <w:rsid w:val="00755BDF"/>
    <w:rsid w:val="00782BF3"/>
    <w:rsid w:val="00784E9B"/>
    <w:rsid w:val="00786080"/>
    <w:rsid w:val="007A058B"/>
    <w:rsid w:val="007A1B18"/>
    <w:rsid w:val="007B004F"/>
    <w:rsid w:val="007D426B"/>
    <w:rsid w:val="007D464C"/>
    <w:rsid w:val="007D6BA1"/>
    <w:rsid w:val="007E5383"/>
    <w:rsid w:val="0082504B"/>
    <w:rsid w:val="0084537B"/>
    <w:rsid w:val="00854785"/>
    <w:rsid w:val="00855816"/>
    <w:rsid w:val="00861096"/>
    <w:rsid w:val="00871E57"/>
    <w:rsid w:val="00875BCB"/>
    <w:rsid w:val="008C266D"/>
    <w:rsid w:val="008C26E8"/>
    <w:rsid w:val="008C60FF"/>
    <w:rsid w:val="008C7991"/>
    <w:rsid w:val="008C7E4D"/>
    <w:rsid w:val="008D025E"/>
    <w:rsid w:val="008D0454"/>
    <w:rsid w:val="008D1468"/>
    <w:rsid w:val="008D34B5"/>
    <w:rsid w:val="008D3561"/>
    <w:rsid w:val="00901BE3"/>
    <w:rsid w:val="0090590D"/>
    <w:rsid w:val="00916797"/>
    <w:rsid w:val="009250B9"/>
    <w:rsid w:val="009250FC"/>
    <w:rsid w:val="00930794"/>
    <w:rsid w:val="00943244"/>
    <w:rsid w:val="00947D52"/>
    <w:rsid w:val="00960959"/>
    <w:rsid w:val="009648E6"/>
    <w:rsid w:val="00967E4B"/>
    <w:rsid w:val="00973AE6"/>
    <w:rsid w:val="009A0F24"/>
    <w:rsid w:val="009A3564"/>
    <w:rsid w:val="009A69AC"/>
    <w:rsid w:val="009B7CA1"/>
    <w:rsid w:val="009E2EA8"/>
    <w:rsid w:val="009E5F7C"/>
    <w:rsid w:val="00A020E2"/>
    <w:rsid w:val="00A26807"/>
    <w:rsid w:val="00A636D5"/>
    <w:rsid w:val="00A666F3"/>
    <w:rsid w:val="00A879C1"/>
    <w:rsid w:val="00A913F6"/>
    <w:rsid w:val="00A91F24"/>
    <w:rsid w:val="00A94FC4"/>
    <w:rsid w:val="00A9580F"/>
    <w:rsid w:val="00AA77FC"/>
    <w:rsid w:val="00AB3048"/>
    <w:rsid w:val="00AC5DD9"/>
    <w:rsid w:val="00AC63A2"/>
    <w:rsid w:val="00AE61C2"/>
    <w:rsid w:val="00B17ACE"/>
    <w:rsid w:val="00B25AE9"/>
    <w:rsid w:val="00B32A1A"/>
    <w:rsid w:val="00B368B2"/>
    <w:rsid w:val="00B37149"/>
    <w:rsid w:val="00B37E66"/>
    <w:rsid w:val="00B40FCA"/>
    <w:rsid w:val="00B423C7"/>
    <w:rsid w:val="00BA48D1"/>
    <w:rsid w:val="00BA657C"/>
    <w:rsid w:val="00BC4E95"/>
    <w:rsid w:val="00BD1C92"/>
    <w:rsid w:val="00BD58A2"/>
    <w:rsid w:val="00BD7F8A"/>
    <w:rsid w:val="00BF274A"/>
    <w:rsid w:val="00C11C29"/>
    <w:rsid w:val="00C4743E"/>
    <w:rsid w:val="00C6437E"/>
    <w:rsid w:val="00C73D69"/>
    <w:rsid w:val="00C744B5"/>
    <w:rsid w:val="00CB6EC1"/>
    <w:rsid w:val="00CE26F1"/>
    <w:rsid w:val="00CE5226"/>
    <w:rsid w:val="00CE7EC4"/>
    <w:rsid w:val="00D04EDD"/>
    <w:rsid w:val="00D40A5E"/>
    <w:rsid w:val="00D40FCF"/>
    <w:rsid w:val="00D52F9F"/>
    <w:rsid w:val="00D61E0A"/>
    <w:rsid w:val="00D65299"/>
    <w:rsid w:val="00D80639"/>
    <w:rsid w:val="00D94F85"/>
    <w:rsid w:val="00DB25D4"/>
    <w:rsid w:val="00DB3D0B"/>
    <w:rsid w:val="00DC49E5"/>
    <w:rsid w:val="00DD2F48"/>
    <w:rsid w:val="00DD43E3"/>
    <w:rsid w:val="00DE26AC"/>
    <w:rsid w:val="00E024E0"/>
    <w:rsid w:val="00E26F56"/>
    <w:rsid w:val="00E36D5F"/>
    <w:rsid w:val="00E4288E"/>
    <w:rsid w:val="00E454DF"/>
    <w:rsid w:val="00E471AF"/>
    <w:rsid w:val="00E65858"/>
    <w:rsid w:val="00E82E31"/>
    <w:rsid w:val="00E84A9C"/>
    <w:rsid w:val="00E91D46"/>
    <w:rsid w:val="00E94E35"/>
    <w:rsid w:val="00EA5C83"/>
    <w:rsid w:val="00EA7E7A"/>
    <w:rsid w:val="00EB46FE"/>
    <w:rsid w:val="00ED547F"/>
    <w:rsid w:val="00EE2CE2"/>
    <w:rsid w:val="00EF4B5F"/>
    <w:rsid w:val="00F06A7E"/>
    <w:rsid w:val="00F127BC"/>
    <w:rsid w:val="00F21776"/>
    <w:rsid w:val="00F82C30"/>
    <w:rsid w:val="00F84FC0"/>
    <w:rsid w:val="00F854A4"/>
    <w:rsid w:val="00FA4864"/>
    <w:rsid w:val="00FA6947"/>
    <w:rsid w:val="00FB0DF6"/>
    <w:rsid w:val="00FC73CE"/>
    <w:rsid w:val="00FD3850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DECCD"/>
  <w15:chartTrackingRefBased/>
  <w15:docId w15:val="{D9A4F6E3-30C4-4588-B207-14067846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105"/>
  </w:style>
  <w:style w:type="paragraph" w:styleId="Heading1">
    <w:name w:val="heading 1"/>
    <w:basedOn w:val="Normal"/>
    <w:link w:val="Heading1Char"/>
    <w:uiPriority w:val="9"/>
    <w:qFormat/>
    <w:rsid w:val="00751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9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A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A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3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D69"/>
  </w:style>
  <w:style w:type="paragraph" w:styleId="Footer">
    <w:name w:val="footer"/>
    <w:basedOn w:val="Normal"/>
    <w:link w:val="FooterChar"/>
    <w:uiPriority w:val="99"/>
    <w:unhideWhenUsed/>
    <w:rsid w:val="00C73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D69"/>
  </w:style>
  <w:style w:type="character" w:customStyle="1" w:styleId="Heading1Char">
    <w:name w:val="Heading 1 Char"/>
    <w:basedOn w:val="DefaultParagraphFont"/>
    <w:link w:val="Heading1"/>
    <w:uiPriority w:val="9"/>
    <w:rsid w:val="0075114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31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6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6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6F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356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84A9C"/>
    <w:pPr>
      <w:spacing w:after="0" w:line="240" w:lineRule="auto"/>
    </w:pPr>
  </w:style>
  <w:style w:type="paragraph" w:styleId="NoSpacing">
    <w:name w:val="No Spacing"/>
    <w:uiPriority w:val="1"/>
    <w:qFormat/>
    <w:rsid w:val="00AB3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8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ondonvoices.co.uk" TargetMode="External"/><Relationship Id="rId18" Type="http://schemas.openxmlformats.org/officeDocument/2006/relationships/hyperlink" Target="https://www.lloydsbankfoundation.org.uk/we-develop/useful-resources/supporting-charities-to-influence" TargetMode="External"/><Relationship Id="rId26" Type="http://schemas.openxmlformats.org/officeDocument/2006/relationships/hyperlink" Target="https://www.electoral-reform.org.uk/campaigns/upgrading-our-democracy/voter-id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ibertyhumanrights.org.uk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londonfunders.org.uk/latest/events/insight-meeting-why-2022-important-year-democratic-engagement" TargetMode="External"/><Relationship Id="rId17" Type="http://schemas.openxmlformats.org/officeDocument/2006/relationships/hyperlink" Target="https://www.london.gov.uk/what-we-do/communities/apply-building-strong-communities-fund" TargetMode="External"/><Relationship Id="rId25" Type="http://schemas.openxmlformats.org/officeDocument/2006/relationships/hyperlink" Target="https://blogs.lse.ac.uk/politicsandpolicy/five-things-we-have-learnt-about-englands-voter-id-trials-in-the-2019-local-election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gistertovote.london/" TargetMode="External"/><Relationship Id="rId20" Type="http://schemas.openxmlformats.org/officeDocument/2006/relationships/hyperlink" Target="https://bills.parliament.uk/bills/3020" TargetMode="External"/><Relationship Id="rId29" Type="http://schemas.openxmlformats.org/officeDocument/2006/relationships/hyperlink" Target="https://www.carnegieuktrust.org.uk/publications/gdwe-a-spotlight-on-democratic-wellbein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ndonfunders.org.uk/latest/events" TargetMode="External"/><Relationship Id="rId24" Type="http://schemas.openxmlformats.org/officeDocument/2006/relationships/hyperlink" Target="https://londonfunders.org.uk/latest/news/findings-our-member-audit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ourhomeourvote.co.uk/" TargetMode="External"/><Relationship Id="rId23" Type="http://schemas.openxmlformats.org/officeDocument/2006/relationships/hyperlink" Target="https://www.carnegieuktrust.org.uk/publications/gdwe-a-spotlight-on-democratic-wellbeing/" TargetMode="External"/><Relationship Id="rId28" Type="http://schemas.openxmlformats.org/officeDocument/2006/relationships/hyperlink" Target="https://www.bigissue.com/news/politics/voter-id-what-does-the-new-plan-mean-for-voter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centrefordemocracy.org.uk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rustforlondon.org.uk/publications/london-voices-the-journey-to-full-participation/" TargetMode="External"/><Relationship Id="rId22" Type="http://schemas.openxmlformats.org/officeDocument/2006/relationships/hyperlink" Target="https://www.libertyhumanrights.org.uk/issue/libertys-view-on-voter-id-plans-opportunistic-divisive-and-undemocratic/" TargetMode="External"/><Relationship Id="rId27" Type="http://schemas.openxmlformats.org/officeDocument/2006/relationships/hyperlink" Target="https://ico.org.uk/media/2259365/the-future-of-political-campaigning.pdf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B5EDB9AF30049BA9235DA3D725854" ma:contentTypeVersion="13" ma:contentTypeDescription="Create a new document." ma:contentTypeScope="" ma:versionID="e257388852dd7c999f371cc377f19b6a">
  <xsd:schema xmlns:xsd="http://www.w3.org/2001/XMLSchema" xmlns:xs="http://www.w3.org/2001/XMLSchema" xmlns:p="http://schemas.microsoft.com/office/2006/metadata/properties" xmlns:ns2="1d3e7ae0-a111-4f7f-b0e8-274c401a14d2" xmlns:ns3="bec6d8a1-fcfc-49f1-a6de-fcb0feaf700a" targetNamespace="http://schemas.microsoft.com/office/2006/metadata/properties" ma:root="true" ma:fieldsID="5f5adc9425020729dff952d59df383fe" ns2:_="" ns3:_="">
    <xsd:import namespace="1d3e7ae0-a111-4f7f-b0e8-274c401a14d2"/>
    <xsd:import namespace="bec6d8a1-fcfc-49f1-a6de-fcb0feaf70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e7ae0-a111-4f7f-b0e8-274c401a1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6d8a1-fcfc-49f1-a6de-fcb0feaf70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2DBD4F-DAA2-4238-BC7B-1E593D1F5E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731A60-840E-482B-BDF4-6DF859E42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0F0FAE-587F-4D49-8320-1B3309EA75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D720BB-A8C8-400C-9635-A0A1E99C9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e7ae0-a111-4f7f-b0e8-274c401a14d2"/>
    <ds:schemaRef ds:uri="bec6d8a1-fcfc-49f1-a6de-fcb0feaf7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1169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7818</CharactersWithSpaces>
  <SharedDoc>false</SharedDoc>
  <HLinks>
    <vt:vector size="54" baseType="variant">
      <vt:variant>
        <vt:i4>1114122</vt:i4>
      </vt:variant>
      <vt:variant>
        <vt:i4>30</vt:i4>
      </vt:variant>
      <vt:variant>
        <vt:i4>0</vt:i4>
      </vt:variant>
      <vt:variant>
        <vt:i4>5</vt:i4>
      </vt:variant>
      <vt:variant>
        <vt:lpwstr>https://centre-for-democracy.medium.com/</vt:lpwstr>
      </vt:variant>
      <vt:variant>
        <vt:lpwstr/>
      </vt:variant>
      <vt:variant>
        <vt:i4>1114122</vt:i4>
      </vt:variant>
      <vt:variant>
        <vt:i4>27</vt:i4>
      </vt:variant>
      <vt:variant>
        <vt:i4>0</vt:i4>
      </vt:variant>
      <vt:variant>
        <vt:i4>5</vt:i4>
      </vt:variant>
      <vt:variant>
        <vt:lpwstr>https://centre-for-democracy.medium.com/</vt:lpwstr>
      </vt:variant>
      <vt:variant>
        <vt:lpwstr/>
      </vt:variant>
      <vt:variant>
        <vt:i4>2752553</vt:i4>
      </vt:variant>
      <vt:variant>
        <vt:i4>24</vt:i4>
      </vt:variant>
      <vt:variant>
        <vt:i4>0</vt:i4>
      </vt:variant>
      <vt:variant>
        <vt:i4>5</vt:i4>
      </vt:variant>
      <vt:variant>
        <vt:lpwstr>https://centrefordemocracy.org.uk/</vt:lpwstr>
      </vt:variant>
      <vt:variant>
        <vt:lpwstr/>
      </vt:variant>
      <vt:variant>
        <vt:i4>3276860</vt:i4>
      </vt:variant>
      <vt:variant>
        <vt:i4>18</vt:i4>
      </vt:variant>
      <vt:variant>
        <vt:i4>0</vt:i4>
      </vt:variant>
      <vt:variant>
        <vt:i4>5</vt:i4>
      </vt:variant>
      <vt:variant>
        <vt:lpwstr>https://www.lloydsbankfoundation.org.uk/we-develop/useful-resources/supporting-charities-to-influence</vt:lpwstr>
      </vt:variant>
      <vt:variant>
        <vt:lpwstr>Changemaker</vt:lpwstr>
      </vt:variant>
      <vt:variant>
        <vt:i4>8323119</vt:i4>
      </vt:variant>
      <vt:variant>
        <vt:i4>15</vt:i4>
      </vt:variant>
      <vt:variant>
        <vt:i4>0</vt:i4>
      </vt:variant>
      <vt:variant>
        <vt:i4>5</vt:i4>
      </vt:variant>
      <vt:variant>
        <vt:lpwstr>https://www.london.gov.uk/what-we-do/communities/apply-building-strong-communities-fund</vt:lpwstr>
      </vt:variant>
      <vt:variant>
        <vt:lpwstr/>
      </vt:variant>
      <vt:variant>
        <vt:i4>3932286</vt:i4>
      </vt:variant>
      <vt:variant>
        <vt:i4>12</vt:i4>
      </vt:variant>
      <vt:variant>
        <vt:i4>0</vt:i4>
      </vt:variant>
      <vt:variant>
        <vt:i4>5</vt:i4>
      </vt:variant>
      <vt:variant>
        <vt:lpwstr>https://registertovote.london/</vt:lpwstr>
      </vt:variant>
      <vt:variant>
        <vt:lpwstr/>
      </vt:variant>
      <vt:variant>
        <vt:i4>5242897</vt:i4>
      </vt:variant>
      <vt:variant>
        <vt:i4>6</vt:i4>
      </vt:variant>
      <vt:variant>
        <vt:i4>0</vt:i4>
      </vt:variant>
      <vt:variant>
        <vt:i4>5</vt:i4>
      </vt:variant>
      <vt:variant>
        <vt:lpwstr>http://www.ourhomeourvote.co.uk/</vt:lpwstr>
      </vt:variant>
      <vt:variant>
        <vt:lpwstr/>
      </vt:variant>
      <vt:variant>
        <vt:i4>2556012</vt:i4>
      </vt:variant>
      <vt:variant>
        <vt:i4>3</vt:i4>
      </vt:variant>
      <vt:variant>
        <vt:i4>0</vt:i4>
      </vt:variant>
      <vt:variant>
        <vt:i4>5</vt:i4>
      </vt:variant>
      <vt:variant>
        <vt:lpwstr>http://www.londonvoices.co.uk/</vt:lpwstr>
      </vt:variant>
      <vt:variant>
        <vt:lpwstr/>
      </vt:variant>
      <vt:variant>
        <vt:i4>2162789</vt:i4>
      </vt:variant>
      <vt:variant>
        <vt:i4>0</vt:i4>
      </vt:variant>
      <vt:variant>
        <vt:i4>0</vt:i4>
      </vt:variant>
      <vt:variant>
        <vt:i4>5</vt:i4>
      </vt:variant>
      <vt:variant>
        <vt:lpwstr>https://londonfunders.org.uk/latest/events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Bratlie</dc:creator>
  <cp:keywords/>
  <dc:description/>
  <cp:lastModifiedBy>Jessica Herbert</cp:lastModifiedBy>
  <cp:revision>74</cp:revision>
  <dcterms:created xsi:type="dcterms:W3CDTF">2022-01-27T15:36:00Z</dcterms:created>
  <dcterms:modified xsi:type="dcterms:W3CDTF">2022-01-28T09:39:00Z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0x0101006A9B5EDB9AF30049BA9235DA3D725854</vt:lpwstr>
  </property>
</Properties>
</file>