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9D8A" w14:textId="3C49D7C0" w:rsidR="00244439" w:rsidRPr="001C5C3F" w:rsidRDefault="00201CCF" w:rsidP="001C5C3F">
      <w:pPr>
        <w:pStyle w:val="NoSpacing"/>
        <w:rPr>
          <w:rStyle w:val="normaltextrun"/>
          <w:rFonts w:ascii="Calibre Light" w:hAnsi="Calibre Light"/>
          <w:b w:val="0"/>
          <w:bCs w:val="0"/>
          <w:lang w:val="en-US"/>
        </w:rPr>
      </w:pPr>
      <w:bookmarkStart w:id="0" w:name="_Hlk96417875"/>
      <w:r>
        <w:rPr>
          <w:rStyle w:val="normaltextrun"/>
          <w:rFonts w:ascii="Calibre Semibold" w:hAnsi="Calibre Semibold"/>
          <w:b w:val="0"/>
          <w:bCs w:val="0"/>
          <w:lang w:val="en-US"/>
        </w:rPr>
        <w:t xml:space="preserve">What is the cost of living crisis and </w:t>
      </w:r>
      <w:r w:rsidR="00045DDB">
        <w:rPr>
          <w:rStyle w:val="normaltextrun"/>
          <w:rFonts w:ascii="Calibre Semibold" w:hAnsi="Calibre Semibold"/>
          <w:b w:val="0"/>
          <w:bCs w:val="0"/>
          <w:lang w:val="en-US"/>
        </w:rPr>
        <w:t>what does it mean</w:t>
      </w:r>
      <w:r>
        <w:rPr>
          <w:rStyle w:val="normaltextrun"/>
          <w:rFonts w:ascii="Calibre Semibold" w:hAnsi="Calibre Semibold"/>
          <w:b w:val="0"/>
          <w:bCs w:val="0"/>
          <w:lang w:val="en-US"/>
        </w:rPr>
        <w:t>?</w:t>
      </w:r>
    </w:p>
    <w:p w14:paraId="75BE6358" w14:textId="55ADEAD0" w:rsidR="00EB0E49" w:rsidRDefault="00EB0E49" w:rsidP="004F3B1C">
      <w:pPr>
        <w:pStyle w:val="paragraph"/>
        <w:textAlignment w:val="baseline"/>
        <w:rPr>
          <w:rFonts w:ascii="Calibre Light" w:hAnsi="Calibre Light"/>
          <w:b w:val="0"/>
          <w:bCs w:val="0"/>
          <w:color w:val="auto"/>
        </w:rPr>
      </w:pPr>
      <w:r w:rsidRPr="00EB0E49">
        <w:rPr>
          <w:rFonts w:ascii="Calibre Light" w:hAnsi="Calibre Light"/>
          <w:b w:val="0"/>
          <w:bCs w:val="0"/>
          <w:color w:val="auto"/>
        </w:rPr>
        <w:t xml:space="preserve">The ‘cost of living crisis’ refers to the fall in ‘real’ incomes (that is, adjusted for inflation and tax) that the UK has experienced since late 2021. It is being caused by a combination of high inflation outstripping wage increases and upcoming tax increases that have squeezed incomes for many households. </w:t>
      </w:r>
      <w:r>
        <w:rPr>
          <w:rStyle w:val="FootnoteReference"/>
          <w:rFonts w:ascii="Calibre Light" w:hAnsi="Calibre Light"/>
          <w:b w:val="0"/>
          <w:bCs w:val="0"/>
          <w:color w:val="auto"/>
        </w:rPr>
        <w:footnoteReference w:id="2"/>
      </w:r>
      <w:r w:rsidR="00BC253B">
        <w:rPr>
          <w:rFonts w:ascii="Calibre Light" w:hAnsi="Calibre Light"/>
          <w:b w:val="0"/>
          <w:bCs w:val="0"/>
          <w:color w:val="auto"/>
        </w:rPr>
        <w:t xml:space="preserve"> </w:t>
      </w:r>
    </w:p>
    <w:p w14:paraId="0C162261" w14:textId="0EFBD1DB" w:rsidR="00D43141" w:rsidRDefault="0015793E" w:rsidP="00D43141">
      <w:pPr>
        <w:pStyle w:val="paragraph"/>
        <w:rPr>
          <w:rFonts w:ascii="Calibre Light" w:hAnsi="Calibre Light"/>
          <w:b w:val="0"/>
          <w:bCs w:val="0"/>
          <w:color w:val="auto"/>
        </w:rPr>
      </w:pPr>
      <w:hyperlink r:id="rId11" w:history="1">
        <w:r w:rsidR="00D43141" w:rsidRPr="00AE5CD9">
          <w:rPr>
            <w:rStyle w:val="Hyperlink"/>
            <w:rFonts w:ascii="Calibre Light" w:hAnsi="Calibre Light"/>
            <w:b w:val="0"/>
            <w:bCs w:val="0"/>
          </w:rPr>
          <w:t xml:space="preserve">The </w:t>
        </w:r>
        <w:r w:rsidR="00AE5CD9">
          <w:rPr>
            <w:rStyle w:val="Hyperlink"/>
            <w:rFonts w:ascii="Calibre Light" w:hAnsi="Calibre Light"/>
            <w:b w:val="0"/>
            <w:bCs w:val="0"/>
          </w:rPr>
          <w:t>C</w:t>
        </w:r>
        <w:r w:rsidR="00D43141" w:rsidRPr="00AE5CD9">
          <w:rPr>
            <w:rStyle w:val="Hyperlink"/>
            <w:rFonts w:ascii="Calibre Light" w:hAnsi="Calibre Light"/>
            <w:b w:val="0"/>
            <w:bCs w:val="0"/>
          </w:rPr>
          <w:t>hancellor’s Spring Statement</w:t>
        </w:r>
      </w:hyperlink>
      <w:r w:rsidR="00AE5CD9">
        <w:rPr>
          <w:rFonts w:ascii="Calibre Light" w:hAnsi="Calibre Light"/>
          <w:b w:val="0"/>
          <w:bCs w:val="0"/>
          <w:color w:val="auto"/>
        </w:rPr>
        <w:t xml:space="preserve"> on 23 March 2022, </w:t>
      </w:r>
      <w:r w:rsidR="00D43141" w:rsidRPr="008D64F8">
        <w:rPr>
          <w:rFonts w:ascii="Calibre Light" w:hAnsi="Calibre Light"/>
          <w:b w:val="0"/>
          <w:bCs w:val="0"/>
          <w:color w:val="auto"/>
        </w:rPr>
        <w:t>confirmed that consumers should be braced for things getting more expensive at a faster rate later in the year.</w:t>
      </w:r>
      <w:r w:rsidR="00D43141">
        <w:rPr>
          <w:rStyle w:val="FootnoteReference"/>
          <w:rFonts w:ascii="Calibre Light" w:hAnsi="Calibre Light"/>
          <w:b w:val="0"/>
          <w:bCs w:val="0"/>
          <w:color w:val="auto"/>
        </w:rPr>
        <w:footnoteReference w:id="3"/>
      </w:r>
      <w:r w:rsidR="00D43141">
        <w:rPr>
          <w:rFonts w:ascii="Calibre Light" w:hAnsi="Calibre Light"/>
          <w:b w:val="0"/>
          <w:bCs w:val="0"/>
          <w:color w:val="auto"/>
        </w:rPr>
        <w:t xml:space="preserve"> He </w:t>
      </w:r>
      <w:r w:rsidR="00D43141" w:rsidRPr="0062111C">
        <w:rPr>
          <w:rFonts w:ascii="Calibre Light" w:hAnsi="Calibre Light"/>
          <w:b w:val="0"/>
          <w:bCs w:val="0"/>
          <w:color w:val="auto"/>
        </w:rPr>
        <w:t>announced he would cut fuel duty, raise the threshold at which people start paying National Insurance, and pledged to cut the basic rate of income tax before the next general election.</w:t>
      </w:r>
    </w:p>
    <w:p w14:paraId="3ED470CF" w14:textId="0D0CEF25" w:rsidR="00547C28" w:rsidRDefault="00BA247D" w:rsidP="00D43141">
      <w:pPr>
        <w:pStyle w:val="paragraph"/>
        <w:rPr>
          <w:rFonts w:ascii="Calibre Light" w:hAnsi="Calibre Light"/>
          <w:b w:val="0"/>
          <w:bCs w:val="0"/>
          <w:color w:val="auto"/>
        </w:rPr>
      </w:pPr>
      <w:r>
        <w:rPr>
          <w:noProof/>
        </w:rPr>
        <w:drawing>
          <wp:anchor distT="0" distB="0" distL="114300" distR="114300" simplePos="0" relativeHeight="251658240" behindDoc="0" locked="0" layoutInCell="1" allowOverlap="1" wp14:anchorId="0AB764AB" wp14:editId="401425D2">
            <wp:simplePos x="0" y="0"/>
            <wp:positionH relativeFrom="column">
              <wp:posOffset>3350260</wp:posOffset>
            </wp:positionH>
            <wp:positionV relativeFrom="paragraph">
              <wp:posOffset>883285</wp:posOffset>
            </wp:positionV>
            <wp:extent cx="3405505" cy="2632710"/>
            <wp:effectExtent l="19050" t="19050" r="23495" b="15240"/>
            <wp:wrapSquare wrapText="bothSides"/>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5505" cy="26327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045DDB" w:rsidRPr="00045DDB">
        <w:rPr>
          <w:rFonts w:ascii="Calibre Light" w:hAnsi="Calibre Light"/>
          <w:b w:val="0"/>
          <w:bCs w:val="0"/>
          <w:color w:val="auto"/>
        </w:rPr>
        <w:t xml:space="preserve">Commenting on the statement Dave Innes, Head of Economics at the </w:t>
      </w:r>
      <w:hyperlink r:id="rId13" w:history="1">
        <w:r w:rsidR="00045DDB" w:rsidRPr="00AD5F33">
          <w:rPr>
            <w:rStyle w:val="Hyperlink"/>
            <w:rFonts w:ascii="Calibre Light" w:hAnsi="Calibre Light"/>
            <w:b w:val="0"/>
            <w:bCs w:val="0"/>
          </w:rPr>
          <w:t>Joseph Rowntree Foundation</w:t>
        </w:r>
      </w:hyperlink>
      <w:r w:rsidR="00045DDB" w:rsidRPr="00045DDB">
        <w:rPr>
          <w:rFonts w:ascii="Calibre Light" w:hAnsi="Calibre Light"/>
          <w:b w:val="0"/>
          <w:bCs w:val="0"/>
          <w:color w:val="auto"/>
        </w:rPr>
        <w:t xml:space="preserve">, said: </w:t>
      </w:r>
      <w:r w:rsidR="00547C28" w:rsidRPr="00547C28">
        <w:rPr>
          <w:rFonts w:ascii="Calibre Light" w:hAnsi="Calibre Light"/>
          <w:b w:val="0"/>
          <w:bCs w:val="0"/>
          <w:color w:val="auto"/>
        </w:rPr>
        <w:t>“Security is only real if it’s for everyone - the choices the Chancellor has made won’t deliver any security for those at the sharpest end of this crisis, instead he has abandoned many to the threat of destitution.</w:t>
      </w:r>
      <w:r w:rsidR="00045DDB">
        <w:rPr>
          <w:rFonts w:ascii="Calibre Light" w:hAnsi="Calibre Light"/>
          <w:b w:val="0"/>
          <w:bCs w:val="0"/>
          <w:color w:val="auto"/>
        </w:rPr>
        <w:t xml:space="preserve"> </w:t>
      </w:r>
      <w:r w:rsidR="00547C28" w:rsidRPr="00547C28">
        <w:rPr>
          <w:rFonts w:ascii="Calibre Light" w:hAnsi="Calibre Light"/>
          <w:b w:val="0"/>
          <w:bCs w:val="0"/>
          <w:color w:val="auto"/>
        </w:rPr>
        <w:t>The Chancellor has acted recklessly in pressing ahead with a second real-terms cut to benefits in six months, while prioritising people on middle and higher incomes.</w:t>
      </w:r>
      <w:r w:rsidR="00045DDB" w:rsidRPr="00045DDB">
        <w:rPr>
          <w:rFonts w:ascii="Calibre Light" w:hAnsi="Calibre Light"/>
          <w:b w:val="0"/>
          <w:bCs w:val="0"/>
          <w:color w:val="auto"/>
        </w:rPr>
        <w:t>”</w:t>
      </w:r>
      <w:r w:rsidR="00E424BE">
        <w:rPr>
          <w:rStyle w:val="FootnoteReference"/>
          <w:rFonts w:ascii="Calibre Light" w:hAnsi="Calibre Light"/>
          <w:b w:val="0"/>
          <w:bCs w:val="0"/>
          <w:color w:val="auto"/>
        </w:rPr>
        <w:footnoteReference w:id="4"/>
      </w:r>
      <w:r w:rsidRPr="00BA247D">
        <w:rPr>
          <w:noProof/>
        </w:rPr>
        <w:t xml:space="preserve"> </w:t>
      </w:r>
    </w:p>
    <w:p w14:paraId="364A9BE1" w14:textId="30C4B206" w:rsidR="00FD43B9" w:rsidRPr="00FD43B9" w:rsidRDefault="00FD43B9" w:rsidP="00FD43B9">
      <w:pPr>
        <w:pStyle w:val="paragraph"/>
        <w:rPr>
          <w:rFonts w:ascii="Calibre Light" w:hAnsi="Calibre Light"/>
          <w:b w:val="0"/>
          <w:bCs w:val="0"/>
          <w:color w:val="auto"/>
        </w:rPr>
      </w:pPr>
      <w:r>
        <w:rPr>
          <w:rFonts w:ascii="Calibre Light" w:hAnsi="Calibre Light"/>
          <w:b w:val="0"/>
          <w:bCs w:val="0"/>
          <w:color w:val="auto"/>
        </w:rPr>
        <w:t>They have</w:t>
      </w:r>
      <w:r w:rsidRPr="00FD43B9">
        <w:rPr>
          <w:rFonts w:ascii="Calibre Light" w:hAnsi="Calibre Light"/>
          <w:b w:val="0"/>
          <w:bCs w:val="0"/>
          <w:color w:val="auto"/>
        </w:rPr>
        <w:t xml:space="preserve"> analysed</w:t>
      </w:r>
      <w:r w:rsidR="002A61C3">
        <w:rPr>
          <w:rStyle w:val="FootnoteReference"/>
          <w:rFonts w:ascii="Calibre Light" w:hAnsi="Calibre Light"/>
          <w:b w:val="0"/>
          <w:bCs w:val="0"/>
          <w:color w:val="auto"/>
        </w:rPr>
        <w:footnoteReference w:id="5"/>
      </w:r>
      <w:r w:rsidRPr="00FD43B9">
        <w:rPr>
          <w:rFonts w:ascii="Calibre Light" w:hAnsi="Calibre Light"/>
          <w:b w:val="0"/>
          <w:bCs w:val="0"/>
          <w:color w:val="auto"/>
        </w:rPr>
        <w:t xml:space="preserve"> the impact of the Chancellor's failure to increase benefits in line with current inflation levels, along with the 1.25% increase in National Insurance and change to the earnings threshold at which it is paid.</w:t>
      </w:r>
    </w:p>
    <w:p w14:paraId="403A1382" w14:textId="273E5B0B" w:rsidR="006622F5" w:rsidRPr="00045DDB" w:rsidRDefault="00FD43B9" w:rsidP="00D43141">
      <w:pPr>
        <w:pStyle w:val="paragraph"/>
        <w:rPr>
          <w:rFonts w:ascii="Calibre Light" w:hAnsi="Calibre Light"/>
          <w:b w:val="0"/>
          <w:bCs w:val="0"/>
          <w:color w:val="auto"/>
        </w:rPr>
      </w:pPr>
      <w:r w:rsidRPr="00FD43B9">
        <w:rPr>
          <w:rFonts w:ascii="Calibre Light" w:hAnsi="Calibre Light"/>
          <w:b w:val="0"/>
          <w:bCs w:val="0"/>
          <w:color w:val="auto"/>
        </w:rPr>
        <w:t>As a result</w:t>
      </w:r>
      <w:r>
        <w:rPr>
          <w:rFonts w:ascii="Calibre Light" w:hAnsi="Calibre Light"/>
          <w:b w:val="0"/>
          <w:bCs w:val="0"/>
          <w:color w:val="auto"/>
        </w:rPr>
        <w:t xml:space="preserve"> they believe that</w:t>
      </w:r>
      <w:r w:rsidRPr="00FD43B9">
        <w:rPr>
          <w:rFonts w:ascii="Calibre Light" w:hAnsi="Calibre Light"/>
          <w:b w:val="0"/>
          <w:bCs w:val="0"/>
          <w:color w:val="auto"/>
        </w:rPr>
        <w:t xml:space="preserve"> around 600,000 people will be pulled into poverty, of which around a quarter are children</w:t>
      </w:r>
      <w:r w:rsidR="00311401">
        <w:rPr>
          <w:rFonts w:ascii="Calibre Light" w:hAnsi="Calibre Light"/>
          <w:b w:val="0"/>
          <w:bCs w:val="0"/>
          <w:color w:val="auto"/>
        </w:rPr>
        <w:t xml:space="preserve"> and that f</w:t>
      </w:r>
      <w:r w:rsidRPr="00FD43B9">
        <w:rPr>
          <w:rFonts w:ascii="Calibre Light" w:hAnsi="Calibre Light"/>
          <w:b w:val="0"/>
          <w:bCs w:val="0"/>
          <w:color w:val="auto"/>
        </w:rPr>
        <w:t>amilies in poverty will be £446 per year worse off in 2022-23 compared to if benefits had been uprated in line with current inflation levels.</w:t>
      </w:r>
      <w:r w:rsidR="007140A1">
        <w:rPr>
          <w:noProof/>
        </w:rPr>
        <w:drawing>
          <wp:anchor distT="0" distB="0" distL="114300" distR="114300" simplePos="0" relativeHeight="251659264" behindDoc="0" locked="0" layoutInCell="1" allowOverlap="1" wp14:anchorId="1A21263E" wp14:editId="69131FB5">
            <wp:simplePos x="0" y="0"/>
            <wp:positionH relativeFrom="column">
              <wp:posOffset>3619500</wp:posOffset>
            </wp:positionH>
            <wp:positionV relativeFrom="paragraph">
              <wp:posOffset>321945</wp:posOffset>
            </wp:positionV>
            <wp:extent cx="1771650" cy="239395"/>
            <wp:effectExtent l="0" t="0" r="0" b="8255"/>
            <wp:wrapSquare wrapText="bothSides"/>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1650" cy="239395"/>
                    </a:xfrm>
                    <a:prstGeom prst="rect">
                      <a:avLst/>
                    </a:prstGeom>
                  </pic:spPr>
                </pic:pic>
              </a:graphicData>
            </a:graphic>
            <wp14:sizeRelH relativeFrom="margin">
              <wp14:pctWidth>0</wp14:pctWidth>
            </wp14:sizeRelH>
            <wp14:sizeRelV relativeFrom="margin">
              <wp14:pctHeight>0</wp14:pctHeight>
            </wp14:sizeRelV>
          </wp:anchor>
        </w:drawing>
      </w:r>
      <w:r w:rsidR="00ED3292">
        <w:rPr>
          <w:rFonts w:ascii="Calibre Light" w:hAnsi="Calibre Light"/>
          <w:b w:val="0"/>
          <w:bCs w:val="0"/>
          <w:color w:val="auto"/>
        </w:rPr>
        <w:t xml:space="preserve">  </w:t>
      </w:r>
      <w:r w:rsidRPr="00FD43B9">
        <w:rPr>
          <w:rFonts w:ascii="Calibre Light" w:hAnsi="Calibre Light"/>
          <w:b w:val="0"/>
          <w:bCs w:val="0"/>
          <w:color w:val="auto"/>
        </w:rPr>
        <w:t>Households in poverty who are not in work – those who are either job seeking or unable to work due to ill health, disability or caring responsibilities – are particularly harshly affected by the changes.</w:t>
      </w:r>
      <w:r w:rsidR="007140A1" w:rsidRPr="007140A1">
        <w:rPr>
          <w:noProof/>
        </w:rPr>
        <w:t xml:space="preserve"> </w:t>
      </w:r>
    </w:p>
    <w:p w14:paraId="1E7DBE25" w14:textId="1E377822" w:rsidR="0047504E" w:rsidRDefault="0015793E" w:rsidP="0047504E">
      <w:pPr>
        <w:pStyle w:val="paragraph"/>
        <w:textAlignment w:val="baseline"/>
        <w:rPr>
          <w:rFonts w:ascii="Calibre Light" w:hAnsi="Calibre Light"/>
          <w:b w:val="0"/>
          <w:bCs w:val="0"/>
          <w:color w:val="auto"/>
        </w:rPr>
      </w:pPr>
      <w:hyperlink r:id="rId15" w:history="1">
        <w:r w:rsidR="00881E04" w:rsidRPr="000B595A">
          <w:rPr>
            <w:rStyle w:val="Hyperlink"/>
            <w:rFonts w:ascii="Calibre Light" w:hAnsi="Calibre Light"/>
            <w:b w:val="0"/>
            <w:bCs w:val="0"/>
          </w:rPr>
          <w:t>The Resolution Foundation</w:t>
        </w:r>
      </w:hyperlink>
      <w:r w:rsidR="00881E04">
        <w:rPr>
          <w:rFonts w:ascii="Calibre Light" w:hAnsi="Calibre Light"/>
          <w:b w:val="0"/>
          <w:bCs w:val="0"/>
          <w:color w:val="auto"/>
        </w:rPr>
        <w:t xml:space="preserve"> </w:t>
      </w:r>
      <w:r w:rsidR="003E34EF">
        <w:rPr>
          <w:rFonts w:ascii="Calibre Light" w:hAnsi="Calibre Light"/>
          <w:b w:val="0"/>
          <w:bCs w:val="0"/>
          <w:color w:val="auto"/>
        </w:rPr>
        <w:t>have sited that “</w:t>
      </w:r>
      <w:r w:rsidR="003E34EF" w:rsidRPr="0047504E">
        <w:rPr>
          <w:rFonts w:ascii="Calibre Light" w:hAnsi="Calibre Light"/>
          <w:b w:val="0"/>
          <w:bCs w:val="0"/>
          <w:color w:val="auto"/>
        </w:rPr>
        <w:t>the typical working-age household faces an income fall of 4</w:t>
      </w:r>
      <w:r w:rsidR="00B0787B">
        <w:rPr>
          <w:rFonts w:ascii="Calibre Light" w:hAnsi="Calibre Light"/>
          <w:b w:val="0"/>
          <w:bCs w:val="0"/>
          <w:color w:val="auto"/>
        </w:rPr>
        <w:t>%</w:t>
      </w:r>
      <w:r w:rsidR="003E34EF" w:rsidRPr="0047504E">
        <w:rPr>
          <w:rFonts w:ascii="Calibre Light" w:hAnsi="Calibre Light"/>
          <w:b w:val="0"/>
          <w:bCs w:val="0"/>
          <w:color w:val="auto"/>
        </w:rPr>
        <w:t xml:space="preserve">, or £1,100, in 2022-23. But the greatest falls will be felt by the poorest quarter of households who are set to see their incomes fall by 6 </w:t>
      </w:r>
      <w:r w:rsidR="00B0787B">
        <w:rPr>
          <w:rFonts w:ascii="Calibre Light" w:hAnsi="Calibre Light"/>
          <w:b w:val="0"/>
          <w:bCs w:val="0"/>
          <w:color w:val="auto"/>
        </w:rPr>
        <w:t>%</w:t>
      </w:r>
      <w:r w:rsidR="003E34EF" w:rsidRPr="0047504E">
        <w:rPr>
          <w:rFonts w:ascii="Calibre Light" w:hAnsi="Calibre Light"/>
          <w:b w:val="0"/>
          <w:bCs w:val="0"/>
          <w:color w:val="auto"/>
        </w:rPr>
        <w:t xml:space="preserve">. This will see </w:t>
      </w:r>
      <w:r w:rsidR="003E34EF" w:rsidRPr="00034467">
        <w:rPr>
          <w:rFonts w:ascii="Calibre Light" w:hAnsi="Calibre Light"/>
          <w:color w:val="auto"/>
        </w:rPr>
        <w:t>a further 1.3 million people fall into absolute poverty next year</w:t>
      </w:r>
      <w:r w:rsidR="003E34EF" w:rsidRPr="0047504E">
        <w:rPr>
          <w:rFonts w:ascii="Calibre Light" w:hAnsi="Calibre Light"/>
          <w:b w:val="0"/>
          <w:bCs w:val="0"/>
          <w:color w:val="auto"/>
        </w:rPr>
        <w:t xml:space="preserve">, </w:t>
      </w:r>
      <w:r w:rsidR="003E34EF" w:rsidRPr="00034467">
        <w:rPr>
          <w:rFonts w:ascii="Calibre Light" w:hAnsi="Calibre Light"/>
          <w:color w:val="auto"/>
        </w:rPr>
        <w:t>including 500,000 children</w:t>
      </w:r>
      <w:r w:rsidR="003E34EF" w:rsidRPr="0047504E">
        <w:rPr>
          <w:rFonts w:ascii="Calibre Light" w:hAnsi="Calibre Light"/>
          <w:b w:val="0"/>
          <w:bCs w:val="0"/>
          <w:color w:val="auto"/>
        </w:rPr>
        <w:t xml:space="preserve"> – the first time Britain has seen such a rise in poverty outside of recessions.</w:t>
      </w:r>
      <w:r w:rsidR="003E34EF">
        <w:rPr>
          <w:rFonts w:ascii="Calibre Light" w:hAnsi="Calibre Light"/>
          <w:b w:val="0"/>
          <w:bCs w:val="0"/>
          <w:color w:val="auto"/>
        </w:rPr>
        <w:t>”</w:t>
      </w:r>
      <w:r w:rsidR="002127AA">
        <w:rPr>
          <w:rStyle w:val="FootnoteReference"/>
          <w:rFonts w:ascii="Calibre Light" w:hAnsi="Calibre Light"/>
          <w:b w:val="0"/>
          <w:bCs w:val="0"/>
          <w:color w:val="auto"/>
        </w:rPr>
        <w:footnoteReference w:id="6"/>
      </w:r>
    </w:p>
    <w:p w14:paraId="67D1D5DE" w14:textId="72570CCD" w:rsidR="00201CCF" w:rsidRDefault="00AB351B" w:rsidP="001C5C3F">
      <w:pPr>
        <w:pStyle w:val="paragraph"/>
        <w:textAlignment w:val="baseline"/>
        <w:rPr>
          <w:rFonts w:ascii="Calibre Light" w:hAnsi="Calibre Light"/>
          <w:b w:val="0"/>
          <w:bCs w:val="0"/>
          <w:color w:val="auto"/>
        </w:rPr>
      </w:pPr>
      <w:r w:rsidRPr="00BC5476">
        <w:rPr>
          <w:rFonts w:ascii="Calibre Light" w:hAnsi="Calibre Light"/>
          <w:b w:val="0"/>
          <w:bCs w:val="0"/>
          <w:color w:val="auto"/>
        </w:rPr>
        <w:t xml:space="preserve">According to </w:t>
      </w:r>
      <w:hyperlink r:id="rId16" w:history="1">
        <w:r w:rsidRPr="00CE2C1D">
          <w:rPr>
            <w:rStyle w:val="Hyperlink"/>
            <w:rFonts w:ascii="Calibre Light" w:hAnsi="Calibre Light"/>
            <w:b w:val="0"/>
            <w:bCs w:val="0"/>
          </w:rPr>
          <w:t>YouGov</w:t>
        </w:r>
      </w:hyperlink>
      <w:r w:rsidRPr="00BC5476">
        <w:rPr>
          <w:rFonts w:ascii="Calibre Light" w:hAnsi="Calibre Light"/>
          <w:b w:val="0"/>
          <w:bCs w:val="0"/>
          <w:color w:val="auto"/>
        </w:rPr>
        <w:t xml:space="preserve"> just </w:t>
      </w:r>
      <w:r w:rsidRPr="00BA33B8">
        <w:rPr>
          <w:rFonts w:ascii="Calibre Light" w:hAnsi="Calibre Light"/>
          <w:color w:val="auto"/>
        </w:rPr>
        <w:t>5%</w:t>
      </w:r>
      <w:r w:rsidRPr="00BC5476">
        <w:rPr>
          <w:rFonts w:ascii="Calibre Light" w:hAnsi="Calibre Light"/>
          <w:b w:val="0"/>
          <w:bCs w:val="0"/>
          <w:color w:val="auto"/>
        </w:rPr>
        <w:t xml:space="preserve"> of Britons </w:t>
      </w:r>
      <w:r w:rsidR="00BC5476" w:rsidRPr="00BC5476">
        <w:rPr>
          <w:rFonts w:ascii="Calibre Light" w:hAnsi="Calibre Light"/>
          <w:b w:val="0"/>
          <w:bCs w:val="0"/>
          <w:color w:val="auto"/>
        </w:rPr>
        <w:t>describe</w:t>
      </w:r>
      <w:r w:rsidRPr="00BC5476">
        <w:rPr>
          <w:rFonts w:ascii="Calibre Light" w:hAnsi="Calibre Light"/>
          <w:b w:val="0"/>
          <w:bCs w:val="0"/>
          <w:color w:val="auto"/>
        </w:rPr>
        <w:t xml:space="preserve"> themselves as being ‘very comfortable’ financially </w:t>
      </w:r>
      <w:r w:rsidR="00BC5476" w:rsidRPr="00BC5476">
        <w:rPr>
          <w:rFonts w:ascii="Calibre Light" w:hAnsi="Calibre Light"/>
          <w:b w:val="0"/>
          <w:bCs w:val="0"/>
          <w:color w:val="auto"/>
        </w:rPr>
        <w:t xml:space="preserve">while </w:t>
      </w:r>
      <w:r w:rsidR="00BC5476" w:rsidRPr="00BA33B8">
        <w:rPr>
          <w:rFonts w:ascii="Calibre Light" w:hAnsi="Calibre Light"/>
          <w:color w:val="auto"/>
        </w:rPr>
        <w:t>14%</w:t>
      </w:r>
      <w:r w:rsidR="00BC5476" w:rsidRPr="00BC5476">
        <w:rPr>
          <w:rFonts w:ascii="Calibre Light" w:hAnsi="Calibre Light"/>
          <w:b w:val="0"/>
          <w:bCs w:val="0"/>
          <w:color w:val="auto"/>
        </w:rPr>
        <w:t xml:space="preserve"> are struggling to make ends meet and </w:t>
      </w:r>
      <w:r w:rsidR="00BC5476" w:rsidRPr="00BA33B8">
        <w:rPr>
          <w:rFonts w:ascii="Calibre Light" w:hAnsi="Calibre Light"/>
          <w:color w:val="auto"/>
        </w:rPr>
        <w:t>3%</w:t>
      </w:r>
      <w:r w:rsidR="00BC5476" w:rsidRPr="00BC5476">
        <w:rPr>
          <w:rFonts w:ascii="Calibre Light" w:hAnsi="Calibre Light"/>
          <w:b w:val="0"/>
          <w:bCs w:val="0"/>
          <w:color w:val="auto"/>
        </w:rPr>
        <w:t xml:space="preserve"> say they cannon afford their costs at all and are having to go without essentials</w:t>
      </w:r>
      <w:r w:rsidR="00BC5476" w:rsidRPr="00BC5476">
        <w:rPr>
          <w:rStyle w:val="FootnoteReference"/>
          <w:rFonts w:ascii="Calibre Light" w:hAnsi="Calibre Light"/>
          <w:b w:val="0"/>
          <w:bCs w:val="0"/>
          <w:color w:val="auto"/>
        </w:rPr>
        <w:footnoteReference w:id="7"/>
      </w:r>
      <w:r w:rsidR="00BC5476" w:rsidRPr="00BC5476">
        <w:rPr>
          <w:rFonts w:ascii="Calibre Light" w:hAnsi="Calibre Light"/>
          <w:b w:val="0"/>
          <w:bCs w:val="0"/>
          <w:color w:val="auto"/>
        </w:rPr>
        <w:t xml:space="preserve">. </w:t>
      </w:r>
      <w:r w:rsidR="00BC5476">
        <w:rPr>
          <w:rFonts w:ascii="Calibre Light" w:hAnsi="Calibre Light"/>
          <w:b w:val="0"/>
          <w:bCs w:val="0"/>
          <w:color w:val="auto"/>
        </w:rPr>
        <w:t>W</w:t>
      </w:r>
      <w:r w:rsidR="00BC5476" w:rsidRPr="00BC5476">
        <w:rPr>
          <w:rFonts w:ascii="Calibre Light" w:hAnsi="Calibre Light"/>
          <w:b w:val="0"/>
          <w:bCs w:val="0"/>
          <w:color w:val="auto"/>
        </w:rPr>
        <w:t xml:space="preserve">hile </w:t>
      </w:r>
      <w:r w:rsidR="00BC5476" w:rsidRPr="00BA33B8">
        <w:rPr>
          <w:rFonts w:ascii="Calibre Light" w:hAnsi="Calibre Light"/>
          <w:color w:val="auto"/>
        </w:rPr>
        <w:t>15%</w:t>
      </w:r>
      <w:r w:rsidR="00BC5476" w:rsidRPr="00BC5476">
        <w:rPr>
          <w:rFonts w:ascii="Calibre Light" w:hAnsi="Calibre Light"/>
          <w:b w:val="0"/>
          <w:bCs w:val="0"/>
          <w:color w:val="auto"/>
        </w:rPr>
        <w:t xml:space="preserve"> of financially-comfortable Britons say the price of groceries has seen a ‘major’ increase in the last few months, this rises to a third (36%) of those who say they can only just afford costs or cannot make ends meet at all. Similarly, a quarter (24%) of Britons who are ‘very’ or ‘relatively’ comfortable say they have seen a ‘minor’ increase in the price of groceries, compared to just </w:t>
      </w:r>
      <w:r w:rsidR="00BC5476" w:rsidRPr="00BA33B8">
        <w:rPr>
          <w:rFonts w:ascii="Calibre Light" w:hAnsi="Calibre Light"/>
          <w:color w:val="auto"/>
        </w:rPr>
        <w:t>16%</w:t>
      </w:r>
      <w:r w:rsidR="00BC5476" w:rsidRPr="00BC5476">
        <w:rPr>
          <w:rFonts w:ascii="Calibre Light" w:hAnsi="Calibre Light"/>
          <w:b w:val="0"/>
          <w:bCs w:val="0"/>
          <w:color w:val="auto"/>
        </w:rPr>
        <w:t xml:space="preserve"> of those struggling financially.</w:t>
      </w:r>
    </w:p>
    <w:p w14:paraId="60633954" w14:textId="009C6DC8" w:rsidR="00B6188F" w:rsidRPr="001C5C3F" w:rsidRDefault="00B6188F" w:rsidP="00245381">
      <w:pPr>
        <w:pStyle w:val="paragraph"/>
        <w:spacing w:after="0"/>
        <w:textAlignment w:val="baseline"/>
        <w:rPr>
          <w:rStyle w:val="normaltextrun"/>
          <w:rFonts w:ascii="Calibre Light" w:hAnsi="Calibre Light"/>
          <w:b w:val="0"/>
          <w:bCs w:val="0"/>
          <w:color w:val="auto"/>
        </w:rPr>
      </w:pPr>
      <w:r>
        <w:rPr>
          <w:rFonts w:ascii="Calibre Light" w:hAnsi="Calibre Light"/>
          <w:b w:val="0"/>
          <w:bCs w:val="0"/>
          <w:color w:val="auto"/>
        </w:rPr>
        <w:lastRenderedPageBreak/>
        <w:t xml:space="preserve">The </w:t>
      </w:r>
      <w:hyperlink r:id="rId17" w:history="1">
        <w:r w:rsidRPr="00692E26">
          <w:rPr>
            <w:rStyle w:val="Hyperlink"/>
            <w:rFonts w:ascii="Calibre Light" w:hAnsi="Calibre Light"/>
            <w:b w:val="0"/>
            <w:bCs w:val="0"/>
          </w:rPr>
          <w:t>Living Wage Foundation</w:t>
        </w:r>
      </w:hyperlink>
      <w:r>
        <w:rPr>
          <w:rFonts w:ascii="Calibre Light" w:hAnsi="Calibre Light"/>
          <w:b w:val="0"/>
          <w:bCs w:val="0"/>
          <w:color w:val="auto"/>
        </w:rPr>
        <w:t xml:space="preserve"> (the organisation behind the London Living Wage) have stated that the cost of living crisis and low paid work will </w:t>
      </w:r>
      <w:r w:rsidRPr="00B6188F">
        <w:rPr>
          <w:rFonts w:ascii="Calibre Light" w:hAnsi="Calibre Light"/>
          <w:color w:val="auto"/>
        </w:rPr>
        <w:t>disproportionately affect women</w:t>
      </w:r>
      <w:r w:rsidRPr="00454DDC">
        <w:rPr>
          <w:rFonts w:ascii="Calibre Light" w:hAnsi="Calibre Light"/>
          <w:b w:val="0"/>
          <w:bCs w:val="0"/>
          <w:color w:val="auto"/>
        </w:rPr>
        <w:t xml:space="preserve">. Their </w:t>
      </w:r>
      <w:r w:rsidRPr="00454DDC">
        <w:rPr>
          <w:rFonts w:ascii="Calibre Light" w:hAnsi="Calibre Light"/>
          <w:b w:val="0"/>
          <w:bCs w:val="0"/>
          <w:color w:val="auto"/>
          <w:spacing w:val="2"/>
        </w:rPr>
        <w:t>research shows that a fifth of women in work (20.4%) are paid below the real Living Wage, approximately 2.9m people, compared to 14</w:t>
      </w:r>
      <w:r w:rsidR="00B263EC">
        <w:rPr>
          <w:rFonts w:ascii="Calibre Light" w:hAnsi="Calibre Light"/>
          <w:b w:val="0"/>
          <w:bCs w:val="0"/>
          <w:color w:val="auto"/>
          <w:spacing w:val="2"/>
        </w:rPr>
        <w:t>%</w:t>
      </w:r>
      <w:r w:rsidRPr="00454DDC">
        <w:rPr>
          <w:rFonts w:ascii="Calibre Light" w:hAnsi="Calibre Light"/>
          <w:b w:val="0"/>
          <w:bCs w:val="0"/>
          <w:color w:val="auto"/>
          <w:spacing w:val="2"/>
        </w:rPr>
        <w:t xml:space="preserve"> of men (1.9 million). As a result, jobs held by women account for almost 60</w:t>
      </w:r>
      <w:r>
        <w:rPr>
          <w:rFonts w:ascii="Calibre Light" w:hAnsi="Calibre Light"/>
          <w:b w:val="0"/>
          <w:bCs w:val="0"/>
          <w:color w:val="auto"/>
          <w:spacing w:val="2"/>
        </w:rPr>
        <w:t>%</w:t>
      </w:r>
      <w:r w:rsidRPr="00454DDC">
        <w:rPr>
          <w:rFonts w:ascii="Calibre Light" w:hAnsi="Calibre Light"/>
          <w:b w:val="0"/>
          <w:bCs w:val="0"/>
          <w:color w:val="auto"/>
          <w:spacing w:val="2"/>
        </w:rPr>
        <w:t xml:space="preserve"> (59.7%) of all jobs paid below the Living Wage.</w:t>
      </w:r>
      <w:r>
        <w:rPr>
          <w:rFonts w:ascii="Calibre Light" w:hAnsi="Calibre Light"/>
          <w:b w:val="0"/>
          <w:bCs w:val="0"/>
          <w:color w:val="auto"/>
          <w:spacing w:val="2"/>
        </w:rPr>
        <w:t xml:space="preserve"> They have coined the </w:t>
      </w:r>
      <w:r w:rsidR="00D5610C">
        <w:rPr>
          <w:rFonts w:ascii="Calibre Light" w:hAnsi="Calibre Light"/>
          <w:b w:val="0"/>
          <w:bCs w:val="0"/>
          <w:color w:val="auto"/>
          <w:spacing w:val="2"/>
        </w:rPr>
        <w:t>phrase</w:t>
      </w:r>
      <w:r>
        <w:rPr>
          <w:rFonts w:ascii="Calibre Light" w:hAnsi="Calibre Light"/>
          <w:b w:val="0"/>
          <w:bCs w:val="0"/>
          <w:color w:val="auto"/>
          <w:spacing w:val="2"/>
        </w:rPr>
        <w:t xml:space="preserve"> </w:t>
      </w:r>
      <w:r w:rsidRPr="00454DDC">
        <w:rPr>
          <w:rFonts w:ascii="Calibre Light" w:hAnsi="Calibre Light"/>
          <w:b w:val="0"/>
          <w:bCs w:val="0"/>
          <w:color w:val="auto"/>
          <w:spacing w:val="2"/>
          <w:bdr w:val="none" w:sz="0" w:space="0" w:color="auto" w:frame="1"/>
        </w:rPr>
        <w:t>“</w:t>
      </w:r>
      <w:r w:rsidRPr="00A943A4">
        <w:rPr>
          <w:rFonts w:ascii="Calibre Light" w:hAnsi="Calibre Light"/>
          <w:color w:val="auto"/>
          <w:spacing w:val="2"/>
          <w:bdr w:val="none" w:sz="0" w:space="0" w:color="auto" w:frame="1"/>
        </w:rPr>
        <w:t>she-</w:t>
      </w:r>
      <w:proofErr w:type="spellStart"/>
      <w:r w:rsidRPr="00A943A4">
        <w:rPr>
          <w:rFonts w:ascii="Calibre Light" w:hAnsi="Calibre Light"/>
          <w:color w:val="auto"/>
          <w:spacing w:val="2"/>
          <w:bdr w:val="none" w:sz="0" w:space="0" w:color="auto" w:frame="1"/>
        </w:rPr>
        <w:t>flation</w:t>
      </w:r>
      <w:proofErr w:type="spellEnd"/>
      <w:r w:rsidRPr="00454DDC">
        <w:rPr>
          <w:rFonts w:ascii="Calibre Light" w:hAnsi="Calibre Light"/>
          <w:b w:val="0"/>
          <w:bCs w:val="0"/>
          <w:color w:val="auto"/>
          <w:spacing w:val="2"/>
          <w:bdr w:val="none" w:sz="0" w:space="0" w:color="auto" w:frame="1"/>
        </w:rPr>
        <w:t>”</w:t>
      </w:r>
      <w:r>
        <w:rPr>
          <w:rStyle w:val="FootnoteReference"/>
          <w:rFonts w:ascii="Calibre Light" w:hAnsi="Calibre Light"/>
          <w:b w:val="0"/>
          <w:bCs w:val="0"/>
          <w:color w:val="auto"/>
          <w:spacing w:val="2"/>
          <w:bdr w:val="none" w:sz="0" w:space="0" w:color="auto" w:frame="1"/>
        </w:rPr>
        <w:footnoteReference w:id="8"/>
      </w:r>
      <w:r>
        <w:rPr>
          <w:rFonts w:ascii="Calibre Light" w:hAnsi="Calibre Light"/>
          <w:b w:val="0"/>
          <w:bCs w:val="0"/>
          <w:color w:val="auto"/>
          <w:spacing w:val="2"/>
        </w:rPr>
        <w:t xml:space="preserve"> as research has shown that women are more significantly impacted by inflation </w:t>
      </w:r>
      <w:r w:rsidRPr="0028089D">
        <w:rPr>
          <w:rFonts w:ascii="Calibre Light" w:hAnsi="Calibre Light"/>
          <w:b w:val="0"/>
          <w:bCs w:val="0"/>
          <w:color w:val="auto"/>
          <w:spacing w:val="2"/>
        </w:rPr>
        <w:t>due to their prevalence in low paid roles and spending commitments. Women more commonly spend more of their income on non-durable household goods, for example food and cleaning products, which are typically more susceptible to inflation-induced volatility.</w:t>
      </w:r>
      <w:r>
        <w:rPr>
          <w:rFonts w:ascii="Source Sans Pro" w:hAnsi="Source Sans Pro"/>
          <w:color w:val="666666"/>
          <w:spacing w:val="2"/>
          <w:sz w:val="27"/>
          <w:szCs w:val="27"/>
        </w:rPr>
        <w:t xml:space="preserve"> </w:t>
      </w:r>
    </w:p>
    <w:p w14:paraId="447FD362" w14:textId="7ED7E50B" w:rsidR="00201CCF" w:rsidRPr="001C5C3F" w:rsidRDefault="00201CCF" w:rsidP="00E82BE5">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sidRPr="001C5C3F">
        <w:rPr>
          <w:rStyle w:val="normaltextrun"/>
          <w:rFonts w:ascii="Calibre Semibold" w:hAnsi="Calibre Semibold" w:cs="Calibri"/>
          <w:b w:val="0"/>
          <w:bCs w:val="0"/>
          <w:sz w:val="28"/>
          <w:szCs w:val="28"/>
          <w:lang w:val="en-US"/>
        </w:rPr>
        <w:t>What does this mean for London and Londoners?</w:t>
      </w:r>
    </w:p>
    <w:p w14:paraId="3B7AC0B8" w14:textId="6F403812" w:rsidR="00CD6A97" w:rsidRDefault="00CD6A97" w:rsidP="00E82BE5">
      <w:pPr>
        <w:pStyle w:val="paragraph"/>
        <w:spacing w:before="0" w:beforeAutospacing="0" w:after="0" w:afterAutospacing="0"/>
        <w:textAlignment w:val="baseline"/>
        <w:rPr>
          <w:rStyle w:val="normaltextrun"/>
          <w:rFonts w:ascii="Calibre Semibold" w:hAnsi="Calibre Semibold" w:cs="Calibri"/>
          <w:b w:val="0"/>
          <w:bCs w:val="0"/>
          <w:lang w:val="en-US"/>
        </w:rPr>
      </w:pPr>
    </w:p>
    <w:p w14:paraId="4F43B876" w14:textId="04F168C6" w:rsidR="00844CF0" w:rsidRDefault="00AB351B" w:rsidP="00E82BE5">
      <w:pPr>
        <w:pStyle w:val="paragraph"/>
        <w:spacing w:before="0" w:beforeAutospacing="0" w:after="0" w:afterAutospacing="0"/>
        <w:textAlignment w:val="baseline"/>
        <w:rPr>
          <w:rStyle w:val="normaltextrun"/>
          <w:rFonts w:ascii="Calibre Light" w:hAnsi="Calibre Light" w:cs="Calibri"/>
          <w:b w:val="0"/>
          <w:bCs w:val="0"/>
          <w:color w:val="auto"/>
          <w:lang w:val="en-US"/>
        </w:rPr>
      </w:pPr>
      <w:r w:rsidRPr="00AB351B">
        <w:rPr>
          <w:rStyle w:val="normaltextrun"/>
          <w:rFonts w:ascii="Calibre Light" w:hAnsi="Calibre Light" w:cs="Calibri"/>
          <w:b w:val="0"/>
          <w:bCs w:val="0"/>
          <w:color w:val="auto"/>
          <w:lang w:val="en-US"/>
        </w:rPr>
        <w:t>The Mayor of London, Sadiq Khan, stated that the cost of living crisis has shown nearly 80% of Londoners have increased costs in the last six months</w:t>
      </w:r>
      <w:r>
        <w:rPr>
          <w:rStyle w:val="FootnoteReference"/>
          <w:rFonts w:ascii="Calibre Light" w:hAnsi="Calibre Light" w:cs="Calibri"/>
          <w:b w:val="0"/>
          <w:bCs w:val="0"/>
          <w:color w:val="auto"/>
          <w:lang w:val="en-US"/>
        </w:rPr>
        <w:footnoteReference w:id="9"/>
      </w:r>
      <w:r>
        <w:rPr>
          <w:rStyle w:val="normaltextrun"/>
          <w:rFonts w:ascii="Calibre Light" w:hAnsi="Calibre Light" w:cs="Calibri"/>
          <w:b w:val="0"/>
          <w:bCs w:val="0"/>
          <w:color w:val="auto"/>
          <w:lang w:val="en-US"/>
        </w:rPr>
        <w:t xml:space="preserve"> and </w:t>
      </w:r>
      <w:r w:rsidRPr="00BA33B8">
        <w:rPr>
          <w:rStyle w:val="normaltextrun"/>
          <w:rFonts w:ascii="Calibre Light" w:hAnsi="Calibre Light" w:cs="Calibri"/>
          <w:color w:val="auto"/>
          <w:lang w:val="en-US"/>
        </w:rPr>
        <w:t>13% are going without essentials or relying on credit</w:t>
      </w:r>
      <w:r>
        <w:rPr>
          <w:rStyle w:val="normaltextrun"/>
          <w:rFonts w:ascii="Calibre Light" w:hAnsi="Calibre Light" w:cs="Calibri"/>
          <w:b w:val="0"/>
          <w:bCs w:val="0"/>
          <w:color w:val="auto"/>
          <w:lang w:val="en-US"/>
        </w:rPr>
        <w:t xml:space="preserve">. </w:t>
      </w:r>
      <w:r w:rsidR="00844CF0" w:rsidRPr="004228DD">
        <w:rPr>
          <w:rFonts w:ascii="Calibre Light" w:hAnsi="Calibre Light" w:cs="Calibri"/>
          <w:b w:val="0"/>
          <w:bCs w:val="0"/>
          <w:color w:val="auto"/>
        </w:rPr>
        <w:t>In response to the spring statement he stated “Londoners are facing a triple whammy of energy price hikes, tax increases and rising inflation – and this spring statement failed to ease this cost of living crisis.</w:t>
      </w:r>
      <w:r w:rsidR="004228DD" w:rsidRPr="004228DD">
        <w:rPr>
          <w:rFonts w:ascii="Calibre Light" w:hAnsi="Calibre Light" w:cs="Calibri"/>
          <w:b w:val="0"/>
          <w:bCs w:val="0"/>
          <w:color w:val="auto"/>
        </w:rPr>
        <w:t>”</w:t>
      </w:r>
      <w:r w:rsidR="004228DD">
        <w:rPr>
          <w:rStyle w:val="FootnoteReference"/>
          <w:rFonts w:ascii="Calibre Light" w:hAnsi="Calibre Light" w:cs="Calibri"/>
          <w:b w:val="0"/>
          <w:bCs w:val="0"/>
          <w:color w:val="auto"/>
        </w:rPr>
        <w:footnoteReference w:id="10"/>
      </w:r>
    </w:p>
    <w:p w14:paraId="14E1F170" w14:textId="3AF80E7C" w:rsidR="00EC0D71" w:rsidRDefault="00EC0D71" w:rsidP="00E82BE5">
      <w:pPr>
        <w:pStyle w:val="paragraph"/>
        <w:spacing w:before="0" w:beforeAutospacing="0" w:after="0" w:afterAutospacing="0"/>
        <w:textAlignment w:val="baseline"/>
        <w:rPr>
          <w:rStyle w:val="normaltextrun"/>
          <w:rFonts w:ascii="Calibre Light" w:hAnsi="Calibre Light" w:cs="Calibri"/>
          <w:b w:val="0"/>
          <w:bCs w:val="0"/>
          <w:color w:val="auto"/>
          <w:lang w:val="en-US"/>
        </w:rPr>
      </w:pPr>
    </w:p>
    <w:p w14:paraId="472B47D6" w14:textId="143E4F76" w:rsidR="00AB351B" w:rsidRPr="009371A7" w:rsidRDefault="00EC0D71" w:rsidP="00E82BE5">
      <w:pPr>
        <w:pStyle w:val="paragraph"/>
        <w:spacing w:before="0" w:beforeAutospacing="0" w:after="0" w:afterAutospacing="0"/>
        <w:textAlignment w:val="baseline"/>
        <w:rPr>
          <w:rStyle w:val="normaltextrun"/>
          <w:rFonts w:ascii="Calibre Light" w:hAnsi="Calibre Light" w:cs="Calibri"/>
          <w:b w:val="0"/>
          <w:bCs w:val="0"/>
          <w:color w:val="auto"/>
        </w:rPr>
      </w:pPr>
      <w:r>
        <w:rPr>
          <w:rFonts w:ascii="Calibre Light" w:hAnsi="Calibre Light" w:cs="Calibri"/>
          <w:b w:val="0"/>
          <w:bCs w:val="0"/>
          <w:color w:val="auto"/>
        </w:rPr>
        <w:t>T</w:t>
      </w:r>
      <w:r w:rsidRPr="00EC0D71">
        <w:rPr>
          <w:rFonts w:ascii="Calibre Light" w:hAnsi="Calibre Light" w:cs="Calibri"/>
          <w:b w:val="0"/>
          <w:bCs w:val="0"/>
          <w:color w:val="auto"/>
        </w:rPr>
        <w:t xml:space="preserve">he cost of living was already a challenge for Londoners before the pandemic, </w:t>
      </w:r>
      <w:r w:rsidR="0043599E">
        <w:rPr>
          <w:rFonts w:ascii="Calibre Light" w:hAnsi="Calibre Light" w:cs="Calibri"/>
          <w:b w:val="0"/>
          <w:bCs w:val="0"/>
          <w:color w:val="auto"/>
        </w:rPr>
        <w:t xml:space="preserve">with </w:t>
      </w:r>
      <w:r w:rsidRPr="00EC0D71">
        <w:rPr>
          <w:rFonts w:ascii="Calibre Light" w:hAnsi="Calibre Light" w:cs="Calibri"/>
          <w:b w:val="0"/>
          <w:bCs w:val="0"/>
          <w:color w:val="auto"/>
        </w:rPr>
        <w:t>median weekly earnings for employees in London were below pre-2008 levels when adjusted for inflation</w:t>
      </w:r>
      <w:r w:rsidR="00D933C2">
        <w:rPr>
          <w:rFonts w:ascii="Calibre Light" w:hAnsi="Calibre Light" w:cs="Calibri"/>
          <w:b w:val="0"/>
          <w:bCs w:val="0"/>
          <w:color w:val="auto"/>
        </w:rPr>
        <w:t>.</w:t>
      </w:r>
      <w:r w:rsidR="002C3A6E">
        <w:rPr>
          <w:rStyle w:val="FootnoteReference"/>
          <w:rFonts w:ascii="Calibre Light" w:hAnsi="Calibre Light" w:cs="Calibri"/>
          <w:b w:val="0"/>
          <w:bCs w:val="0"/>
          <w:color w:val="auto"/>
        </w:rPr>
        <w:footnoteReference w:id="11"/>
      </w:r>
      <w:r w:rsidR="00D933C2">
        <w:rPr>
          <w:rFonts w:ascii="Calibre Light" w:hAnsi="Calibre Light" w:cs="Calibri"/>
          <w:b w:val="0"/>
          <w:bCs w:val="0"/>
          <w:color w:val="auto"/>
        </w:rPr>
        <w:t xml:space="preserve"> </w:t>
      </w:r>
      <w:r>
        <w:rPr>
          <w:rFonts w:ascii="Calibre Light" w:hAnsi="Calibre Light" w:cs="Calibri"/>
          <w:b w:val="0"/>
          <w:bCs w:val="0"/>
          <w:color w:val="auto"/>
        </w:rPr>
        <w:t xml:space="preserve"> </w:t>
      </w:r>
      <w:r w:rsidR="0034320B">
        <w:rPr>
          <w:rFonts w:ascii="Calibre Light" w:hAnsi="Calibre Light" w:cs="Calibri"/>
          <w:b w:val="0"/>
          <w:bCs w:val="0"/>
          <w:color w:val="auto"/>
        </w:rPr>
        <w:t xml:space="preserve">Our member </w:t>
      </w:r>
      <w:hyperlink r:id="rId18" w:history="1">
        <w:r w:rsidR="0034320B" w:rsidRPr="007E7A6F">
          <w:rPr>
            <w:rStyle w:val="Hyperlink"/>
            <w:rFonts w:ascii="Calibre Light" w:hAnsi="Calibre Light" w:cs="Calibri"/>
            <w:b w:val="0"/>
            <w:bCs w:val="0"/>
          </w:rPr>
          <w:t>London Councils</w:t>
        </w:r>
      </w:hyperlink>
      <w:r w:rsidR="0034320B">
        <w:rPr>
          <w:rFonts w:ascii="Calibre Light" w:hAnsi="Calibre Light" w:cs="Calibri"/>
          <w:b w:val="0"/>
          <w:bCs w:val="0"/>
          <w:color w:val="auto"/>
        </w:rPr>
        <w:t xml:space="preserve"> shared polling in late 2021</w:t>
      </w:r>
      <w:r w:rsidR="007E7A6F">
        <w:rPr>
          <w:rStyle w:val="FootnoteReference"/>
          <w:rFonts w:ascii="Calibre Light" w:hAnsi="Calibre Light" w:cs="Calibri"/>
          <w:b w:val="0"/>
          <w:bCs w:val="0"/>
          <w:color w:val="auto"/>
        </w:rPr>
        <w:footnoteReference w:id="12"/>
      </w:r>
      <w:r w:rsidR="00577A22">
        <w:rPr>
          <w:rFonts w:ascii="Calibre Light" w:hAnsi="Calibre Light" w:cs="Calibri"/>
          <w:b w:val="0"/>
          <w:bCs w:val="0"/>
          <w:color w:val="auto"/>
        </w:rPr>
        <w:t xml:space="preserve"> showing that the cost of living was the most important issue facing Londoners. And with London </w:t>
      </w:r>
      <w:r w:rsidR="00577A22">
        <w:rPr>
          <w:rFonts w:ascii="Calibre Light" w:hAnsi="Calibre Light"/>
          <w:b w:val="0"/>
          <w:bCs w:val="0"/>
          <w:color w:val="auto"/>
        </w:rPr>
        <w:t>being</w:t>
      </w:r>
      <w:r w:rsidR="00577A22" w:rsidRPr="0034320B">
        <w:rPr>
          <w:rFonts w:ascii="Calibre Light" w:hAnsi="Calibre Light"/>
          <w:b w:val="0"/>
          <w:bCs w:val="0"/>
          <w:color w:val="auto"/>
        </w:rPr>
        <w:t xml:space="preserve"> home to 5 of the 25 most deprived council areas in England and 27</w:t>
      </w:r>
      <w:r w:rsidR="00B0787B">
        <w:rPr>
          <w:rFonts w:ascii="Calibre Light" w:hAnsi="Calibre Light"/>
          <w:b w:val="0"/>
          <w:bCs w:val="0"/>
          <w:color w:val="auto"/>
        </w:rPr>
        <w:t>%</w:t>
      </w:r>
      <w:r w:rsidR="00577A22" w:rsidRPr="0034320B">
        <w:rPr>
          <w:rFonts w:ascii="Calibre Light" w:hAnsi="Calibre Light"/>
          <w:b w:val="0"/>
          <w:bCs w:val="0"/>
          <w:color w:val="auto"/>
        </w:rPr>
        <w:t xml:space="preserve"> of Londoners liv</w:t>
      </w:r>
      <w:r w:rsidR="00577A22">
        <w:rPr>
          <w:rFonts w:ascii="Calibre Light" w:hAnsi="Calibre Light"/>
          <w:b w:val="0"/>
          <w:bCs w:val="0"/>
          <w:color w:val="auto"/>
        </w:rPr>
        <w:t>ing</w:t>
      </w:r>
      <w:r w:rsidR="00577A22" w:rsidRPr="0034320B">
        <w:rPr>
          <w:rFonts w:ascii="Calibre Light" w:hAnsi="Calibre Light"/>
          <w:b w:val="0"/>
          <w:bCs w:val="0"/>
          <w:color w:val="auto"/>
        </w:rPr>
        <w:t xml:space="preserve"> in poverty after housing costs are factored in</w:t>
      </w:r>
      <w:r w:rsidR="00BA33B8">
        <w:rPr>
          <w:rFonts w:ascii="Calibre Light" w:hAnsi="Calibre Light"/>
          <w:b w:val="0"/>
          <w:bCs w:val="0"/>
          <w:color w:val="auto"/>
        </w:rPr>
        <w:t xml:space="preserve">, Londoners are set to face a real hit with the cost of living crisis. </w:t>
      </w:r>
      <w:r w:rsidR="00577A22" w:rsidRPr="0034320B">
        <w:rPr>
          <w:rFonts w:ascii="Calibre Light" w:hAnsi="Calibre Light"/>
          <w:b w:val="0"/>
          <w:bCs w:val="0"/>
          <w:color w:val="auto"/>
        </w:rPr>
        <w:t>Poverty rates among families with children in London have consistently been the highest of any region, with nearly 4 in 10 children in poverty</w:t>
      </w:r>
      <w:r w:rsidR="00BA33B8">
        <w:rPr>
          <w:rFonts w:ascii="Calibre Light" w:hAnsi="Calibre Light"/>
          <w:b w:val="0"/>
          <w:bCs w:val="0"/>
          <w:color w:val="auto"/>
        </w:rPr>
        <w:t xml:space="preserve">. </w:t>
      </w:r>
    </w:p>
    <w:p w14:paraId="4D434747" w14:textId="427B8B60" w:rsidR="00301156" w:rsidRDefault="00301156" w:rsidP="00E82BE5">
      <w:pPr>
        <w:pStyle w:val="paragraph"/>
        <w:spacing w:before="0" w:beforeAutospacing="0" w:after="0" w:afterAutospacing="0"/>
        <w:textAlignment w:val="baseline"/>
        <w:rPr>
          <w:rStyle w:val="normaltextrun"/>
          <w:rFonts w:ascii="Calibre Semibold" w:hAnsi="Calibre Semibold" w:cs="Calibri"/>
          <w:b w:val="0"/>
          <w:bCs w:val="0"/>
          <w:lang w:val="en-US"/>
        </w:rPr>
      </w:pPr>
    </w:p>
    <w:p w14:paraId="7BDB7E64" w14:textId="035D5582" w:rsidR="00201CCF" w:rsidRPr="00245381" w:rsidRDefault="009C18DD" w:rsidP="00E82BE5">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t>What’s needed to support Londoners through the crisis and beyond?</w:t>
      </w:r>
      <w:r w:rsidR="00C051CF" w:rsidRPr="00245381" w:rsidDel="00C051CF">
        <w:rPr>
          <w:rStyle w:val="normaltextrun"/>
          <w:rFonts w:ascii="Calibre Semibold" w:hAnsi="Calibre Semibold" w:cs="Calibri"/>
          <w:b w:val="0"/>
          <w:bCs w:val="0"/>
          <w:sz w:val="28"/>
          <w:szCs w:val="28"/>
          <w:lang w:val="en-US"/>
        </w:rPr>
        <w:t xml:space="preserve"> </w:t>
      </w:r>
    </w:p>
    <w:p w14:paraId="3B965640" w14:textId="1177B071" w:rsidR="00301156" w:rsidRDefault="00301156" w:rsidP="00E82BE5">
      <w:pPr>
        <w:pStyle w:val="paragraph"/>
        <w:spacing w:before="0" w:beforeAutospacing="0" w:after="0" w:afterAutospacing="0"/>
        <w:textAlignment w:val="baseline"/>
        <w:rPr>
          <w:rStyle w:val="normaltextrun"/>
          <w:rFonts w:ascii="Calibre Semibold" w:hAnsi="Calibre Semibold" w:cs="Calibri"/>
          <w:b w:val="0"/>
          <w:bCs w:val="0"/>
          <w:lang w:val="en-US"/>
        </w:rPr>
      </w:pPr>
    </w:p>
    <w:p w14:paraId="684DDCEB" w14:textId="26CFA24E" w:rsidR="00152697" w:rsidRDefault="00152697" w:rsidP="00152697">
      <w:pPr>
        <w:pStyle w:val="paragraph"/>
        <w:spacing w:before="0" w:beforeAutospacing="0" w:after="0" w:afterAutospacing="0"/>
        <w:textAlignment w:val="baseline"/>
        <w:rPr>
          <w:rFonts w:ascii="Calibre Light" w:hAnsi="Calibre Light"/>
          <w:b w:val="0"/>
          <w:bCs w:val="0"/>
          <w:color w:val="auto"/>
        </w:rPr>
      </w:pPr>
      <w:r>
        <w:rPr>
          <w:rFonts w:ascii="Calibre Light" w:hAnsi="Calibre Light"/>
          <w:b w:val="0"/>
          <w:bCs w:val="0"/>
          <w:color w:val="auto"/>
        </w:rPr>
        <w:t>Although lots of people will need help in the immediat</w:t>
      </w:r>
      <w:r w:rsidR="002C19A4">
        <w:rPr>
          <w:rFonts w:ascii="Calibre Light" w:hAnsi="Calibre Light"/>
          <w:b w:val="0"/>
          <w:bCs w:val="0"/>
          <w:color w:val="auto"/>
        </w:rPr>
        <w:t>e term</w:t>
      </w:r>
      <w:r>
        <w:rPr>
          <w:rFonts w:ascii="Calibre Light" w:hAnsi="Calibre Light"/>
          <w:b w:val="0"/>
          <w:bCs w:val="0"/>
          <w:color w:val="auto"/>
        </w:rPr>
        <w:t xml:space="preserve">, there also needs to be long term change to ensure the living standards of Londoners are improved. </w:t>
      </w:r>
    </w:p>
    <w:p w14:paraId="43DD1E56" w14:textId="77777777" w:rsidR="00152697" w:rsidRDefault="00152697" w:rsidP="00D933C2">
      <w:pPr>
        <w:pStyle w:val="paragraph"/>
        <w:spacing w:before="0" w:beforeAutospacing="0" w:after="0" w:afterAutospacing="0"/>
        <w:textAlignment w:val="baseline"/>
        <w:rPr>
          <w:rStyle w:val="normaltextrun"/>
          <w:rFonts w:ascii="Calibre Light" w:hAnsi="Calibre Light" w:cs="Calibri"/>
          <w:b w:val="0"/>
          <w:bCs w:val="0"/>
          <w:color w:val="auto"/>
        </w:rPr>
      </w:pPr>
    </w:p>
    <w:p w14:paraId="560A6588" w14:textId="23064DA3" w:rsidR="00D933C2" w:rsidRDefault="00D933C2" w:rsidP="00D933C2">
      <w:pPr>
        <w:pStyle w:val="paragraph"/>
        <w:spacing w:before="0" w:beforeAutospacing="0" w:after="0" w:afterAutospacing="0"/>
        <w:textAlignment w:val="baseline"/>
        <w:rPr>
          <w:rFonts w:ascii="Calibre Light" w:hAnsi="Calibre Light" w:cs="Calibri"/>
          <w:b w:val="0"/>
          <w:bCs w:val="0"/>
          <w:color w:val="auto"/>
        </w:rPr>
      </w:pPr>
      <w:r>
        <w:rPr>
          <w:rStyle w:val="normaltextrun"/>
          <w:rFonts w:ascii="Calibre Light" w:hAnsi="Calibre Light" w:cs="Calibri"/>
          <w:b w:val="0"/>
          <w:bCs w:val="0"/>
          <w:color w:val="auto"/>
          <w:lang w:val="en-US"/>
        </w:rPr>
        <w:t xml:space="preserve">Our members </w:t>
      </w:r>
      <w:hyperlink r:id="rId19" w:history="1">
        <w:r w:rsidRPr="00A943A4">
          <w:rPr>
            <w:rStyle w:val="Hyperlink"/>
            <w:rFonts w:ascii="Calibre Light" w:hAnsi="Calibre Light" w:cs="Calibri"/>
            <w:b w:val="0"/>
            <w:bCs w:val="0"/>
            <w:lang w:val="en-US"/>
          </w:rPr>
          <w:t>Peabody</w:t>
        </w:r>
      </w:hyperlink>
      <w:r>
        <w:rPr>
          <w:rStyle w:val="normaltextrun"/>
          <w:rFonts w:ascii="Calibre Light" w:hAnsi="Calibre Light" w:cs="Calibri"/>
          <w:b w:val="0"/>
          <w:bCs w:val="0"/>
          <w:color w:val="auto"/>
          <w:lang w:val="en-US"/>
        </w:rPr>
        <w:t xml:space="preserve"> launched their annual Peabody Index</w:t>
      </w:r>
      <w:r>
        <w:rPr>
          <w:rStyle w:val="FootnoteReference"/>
          <w:rFonts w:ascii="Calibre Light" w:hAnsi="Calibre Light" w:cs="Calibri"/>
          <w:b w:val="0"/>
          <w:bCs w:val="0"/>
          <w:color w:val="auto"/>
          <w:lang w:val="en-US"/>
        </w:rPr>
        <w:footnoteReference w:id="13"/>
      </w:r>
      <w:r>
        <w:rPr>
          <w:rStyle w:val="normaltextrun"/>
          <w:rFonts w:ascii="Calibre Light" w:hAnsi="Calibre Light" w:cs="Calibri"/>
          <w:b w:val="0"/>
          <w:bCs w:val="0"/>
          <w:color w:val="auto"/>
          <w:lang w:val="en-US"/>
        </w:rPr>
        <w:t xml:space="preserve"> earlier </w:t>
      </w:r>
      <w:r w:rsidRPr="00F437E0">
        <w:rPr>
          <w:rStyle w:val="normaltextrun"/>
          <w:rFonts w:ascii="Calibre Light" w:hAnsi="Calibre Light" w:cs="Calibri"/>
          <w:b w:val="0"/>
          <w:bCs w:val="0"/>
          <w:color w:val="auto"/>
          <w:lang w:val="en-US"/>
        </w:rPr>
        <w:t xml:space="preserve">this month which reveals </w:t>
      </w:r>
      <w:r w:rsidRPr="00F437E0">
        <w:rPr>
          <w:rFonts w:ascii="Calibre Light" w:hAnsi="Calibre Light" w:cs="Calibri"/>
          <w:b w:val="0"/>
          <w:bCs w:val="0"/>
          <w:color w:val="auto"/>
        </w:rPr>
        <w:t>“the disproportionate impact the cost-of-living crisis is having on those with low incomes. The economy is picking up, but barriers to employment and in-work poverty persist for many.”</w:t>
      </w:r>
      <w:r>
        <w:rPr>
          <w:rFonts w:ascii="Calibre Light" w:hAnsi="Calibre Light" w:cs="Calibri"/>
          <w:b w:val="0"/>
          <w:bCs w:val="0"/>
          <w:color w:val="auto"/>
        </w:rPr>
        <w:t xml:space="preserve"> Their recommendations for improving the lives of those on low wages are to:</w:t>
      </w:r>
    </w:p>
    <w:p w14:paraId="67E5EC9E" w14:textId="77777777" w:rsidR="00D933C2" w:rsidRPr="007450FC" w:rsidRDefault="00D933C2" w:rsidP="00D933C2">
      <w:pPr>
        <w:pStyle w:val="paragraph"/>
        <w:numPr>
          <w:ilvl w:val="0"/>
          <w:numId w:val="5"/>
        </w:numPr>
        <w:spacing w:after="0"/>
        <w:textAlignment w:val="baseline"/>
        <w:rPr>
          <w:rFonts w:ascii="Calibre Light" w:hAnsi="Calibre Light"/>
          <w:b w:val="0"/>
          <w:bCs w:val="0"/>
          <w:color w:val="auto"/>
        </w:rPr>
      </w:pPr>
      <w:r w:rsidRPr="007450FC">
        <w:rPr>
          <w:rFonts w:ascii="Calibre Light" w:hAnsi="Calibre Light"/>
          <w:b w:val="0"/>
          <w:bCs w:val="0"/>
          <w:color w:val="auto"/>
        </w:rPr>
        <w:t>Ensure the Levelling Up agenda has a stronger local focus, giving greater say to local authorities and mayors.</w:t>
      </w:r>
    </w:p>
    <w:p w14:paraId="7AB35DE9" w14:textId="77777777" w:rsidR="00D933C2" w:rsidRPr="007450FC" w:rsidRDefault="00D933C2" w:rsidP="00D933C2">
      <w:pPr>
        <w:pStyle w:val="paragraph"/>
        <w:numPr>
          <w:ilvl w:val="0"/>
          <w:numId w:val="5"/>
        </w:numPr>
        <w:spacing w:after="0"/>
        <w:textAlignment w:val="baseline"/>
        <w:rPr>
          <w:rFonts w:ascii="Calibre Light" w:hAnsi="Calibre Light"/>
          <w:b w:val="0"/>
          <w:bCs w:val="0"/>
          <w:color w:val="auto"/>
        </w:rPr>
      </w:pPr>
      <w:r w:rsidRPr="007450FC">
        <w:rPr>
          <w:rFonts w:ascii="Calibre Light" w:hAnsi="Calibre Light"/>
          <w:b w:val="0"/>
          <w:bCs w:val="0"/>
          <w:color w:val="auto"/>
        </w:rPr>
        <w:t>Extend the Lifetime Skills Guarantee for those with Level 3 qualifications who are earning below national minimum wage, to include Londoners earning below the London Living Wage.</w:t>
      </w:r>
    </w:p>
    <w:p w14:paraId="4E269ECB" w14:textId="77777777" w:rsidR="00D933C2" w:rsidRPr="007450FC" w:rsidRDefault="00D933C2" w:rsidP="00D933C2">
      <w:pPr>
        <w:pStyle w:val="paragraph"/>
        <w:numPr>
          <w:ilvl w:val="0"/>
          <w:numId w:val="5"/>
        </w:numPr>
        <w:spacing w:after="0"/>
        <w:textAlignment w:val="baseline"/>
        <w:rPr>
          <w:rFonts w:ascii="Calibre Light" w:hAnsi="Calibre Light"/>
          <w:b w:val="0"/>
          <w:bCs w:val="0"/>
          <w:color w:val="auto"/>
        </w:rPr>
      </w:pPr>
      <w:r w:rsidRPr="007450FC">
        <w:rPr>
          <w:rFonts w:ascii="Calibre Light" w:hAnsi="Calibre Light"/>
          <w:b w:val="0"/>
          <w:bCs w:val="0"/>
          <w:color w:val="auto"/>
        </w:rPr>
        <w:t>Improve support via the benefits system to ensure it keeps pace with the rising costs of living.</w:t>
      </w:r>
    </w:p>
    <w:p w14:paraId="3AA6A1FF" w14:textId="77777777" w:rsidR="00D933C2" w:rsidRDefault="00D933C2" w:rsidP="00D933C2">
      <w:pPr>
        <w:pStyle w:val="paragraph"/>
        <w:numPr>
          <w:ilvl w:val="0"/>
          <w:numId w:val="5"/>
        </w:numPr>
        <w:spacing w:after="0"/>
        <w:textAlignment w:val="baseline"/>
        <w:rPr>
          <w:rFonts w:ascii="Calibre Light" w:hAnsi="Calibre Light"/>
          <w:b w:val="0"/>
          <w:bCs w:val="0"/>
          <w:color w:val="auto"/>
        </w:rPr>
      </w:pPr>
      <w:r w:rsidRPr="007450FC">
        <w:rPr>
          <w:rFonts w:ascii="Calibre Light" w:hAnsi="Calibre Light"/>
          <w:b w:val="0"/>
          <w:bCs w:val="0"/>
          <w:color w:val="auto"/>
        </w:rPr>
        <w:t>Provide further support to combat fuel poverty. We call for an extension of the Warm Homes Scheme to give a one-off grant to all households receiving means-tested benefits.</w:t>
      </w:r>
    </w:p>
    <w:p w14:paraId="09A49CA9" w14:textId="6D0CAFE9" w:rsidR="002D5470" w:rsidRPr="002C19A4" w:rsidRDefault="000C5D90" w:rsidP="00152697">
      <w:pPr>
        <w:pStyle w:val="paragraph"/>
        <w:tabs>
          <w:tab w:val="left" w:pos="3540"/>
        </w:tabs>
        <w:spacing w:before="0" w:beforeAutospacing="0" w:after="0" w:afterAutospacing="0"/>
        <w:textAlignment w:val="baseline"/>
        <w:rPr>
          <w:rStyle w:val="normaltextrun"/>
          <w:rFonts w:ascii="Calibre Light" w:hAnsi="Calibre Light"/>
          <w:b w:val="0"/>
          <w:bCs w:val="0"/>
          <w:color w:val="0563C1" w:themeColor="hyperlink"/>
          <w:u w:val="single"/>
        </w:rPr>
      </w:pPr>
      <w:r>
        <w:rPr>
          <w:rFonts w:ascii="Calibre Light" w:hAnsi="Calibre Light"/>
          <w:b w:val="0"/>
          <w:bCs w:val="0"/>
          <w:color w:val="auto"/>
        </w:rPr>
        <w:lastRenderedPageBreak/>
        <w:t xml:space="preserve">Our members </w:t>
      </w:r>
      <w:hyperlink r:id="rId20" w:history="1">
        <w:r w:rsidRPr="001E1272">
          <w:rPr>
            <w:rStyle w:val="Hyperlink"/>
            <w:rFonts w:ascii="Calibre Light" w:hAnsi="Calibre Light"/>
            <w:b w:val="0"/>
            <w:bCs w:val="0"/>
          </w:rPr>
          <w:t>Trust for London</w:t>
        </w:r>
      </w:hyperlink>
      <w:r>
        <w:rPr>
          <w:rFonts w:ascii="Calibre Light" w:hAnsi="Calibre Light"/>
          <w:b w:val="0"/>
          <w:bCs w:val="0"/>
          <w:color w:val="auto"/>
        </w:rPr>
        <w:t xml:space="preserve">, </w:t>
      </w:r>
      <w:r w:rsidR="00B84ADB">
        <w:rPr>
          <w:rFonts w:ascii="Calibre Light" w:hAnsi="Calibre Light"/>
          <w:b w:val="0"/>
          <w:bCs w:val="0"/>
          <w:color w:val="auto"/>
        </w:rPr>
        <w:t xml:space="preserve">have been funding the Living Wage Foundation </w:t>
      </w:r>
      <w:r w:rsidR="00B13DBF">
        <w:rPr>
          <w:rFonts w:ascii="Calibre Light" w:hAnsi="Calibre Light"/>
          <w:color w:val="auto"/>
        </w:rPr>
        <w:t>“</w:t>
      </w:r>
      <w:r w:rsidR="00B13DBF" w:rsidRPr="00B13DBF">
        <w:rPr>
          <w:rFonts w:ascii="Calibre Light" w:hAnsi="Calibre Light"/>
          <w:b w:val="0"/>
          <w:bCs w:val="0"/>
          <w:color w:val="auto"/>
        </w:rPr>
        <w:t>to persuade other employers that paying a living wage is the right thing to do in order to help lift the working poor of London out of poverty</w:t>
      </w:r>
      <w:r w:rsidR="00B13DBF">
        <w:rPr>
          <w:rFonts w:ascii="Calibre Light" w:hAnsi="Calibre Light"/>
          <w:b w:val="0"/>
          <w:bCs w:val="0"/>
          <w:color w:val="auto"/>
        </w:rPr>
        <w:t>.”</w:t>
      </w:r>
      <w:r w:rsidR="001E1272">
        <w:rPr>
          <w:rStyle w:val="FootnoteReference"/>
          <w:rFonts w:ascii="Calibre Light" w:hAnsi="Calibre Light"/>
          <w:b w:val="0"/>
          <w:bCs w:val="0"/>
          <w:color w:val="auto"/>
        </w:rPr>
        <w:footnoteReference w:id="14"/>
      </w:r>
      <w:r w:rsidR="00705D2C">
        <w:rPr>
          <w:rFonts w:ascii="Calibre Light" w:hAnsi="Calibre Light"/>
          <w:b w:val="0"/>
          <w:bCs w:val="0"/>
          <w:color w:val="auto"/>
        </w:rPr>
        <w:t xml:space="preserve"> </w:t>
      </w:r>
      <w:r w:rsidR="00831636">
        <w:rPr>
          <w:rFonts w:ascii="Calibre Light" w:hAnsi="Calibre Light"/>
          <w:b w:val="0"/>
          <w:bCs w:val="0"/>
          <w:color w:val="auto"/>
        </w:rPr>
        <w:t xml:space="preserve">Another </w:t>
      </w:r>
      <w:r w:rsidR="00D15661">
        <w:rPr>
          <w:rFonts w:ascii="Calibre Light" w:hAnsi="Calibre Light"/>
          <w:b w:val="0"/>
          <w:bCs w:val="0"/>
          <w:color w:val="auto"/>
        </w:rPr>
        <w:t>initiative</w:t>
      </w:r>
      <w:r w:rsidR="00831636">
        <w:rPr>
          <w:rFonts w:ascii="Calibre Light" w:hAnsi="Calibre Light"/>
          <w:b w:val="0"/>
          <w:bCs w:val="0"/>
          <w:color w:val="auto"/>
        </w:rPr>
        <w:t xml:space="preserve"> working for longer term change is </w:t>
      </w:r>
      <w:hyperlink r:id="rId21" w:history="1">
        <w:r w:rsidR="00831636" w:rsidRPr="00D15661">
          <w:rPr>
            <w:rStyle w:val="Hyperlink"/>
            <w:rFonts w:ascii="Calibre Light" w:hAnsi="Calibre Light"/>
            <w:b w:val="0"/>
            <w:bCs w:val="0"/>
          </w:rPr>
          <w:t>Debt Free London</w:t>
        </w:r>
      </w:hyperlink>
      <w:r w:rsidR="00831636">
        <w:rPr>
          <w:rFonts w:ascii="Calibre Light" w:hAnsi="Calibre Light"/>
          <w:b w:val="0"/>
          <w:bCs w:val="0"/>
          <w:color w:val="auto"/>
        </w:rPr>
        <w:t xml:space="preserve">, </w:t>
      </w:r>
      <w:r w:rsidR="00831636" w:rsidRPr="00831636">
        <w:rPr>
          <w:rFonts w:ascii="Calibre Light" w:hAnsi="Calibre Light"/>
          <w:b w:val="0"/>
          <w:bCs w:val="0"/>
          <w:color w:val="auto"/>
        </w:rPr>
        <w:t xml:space="preserve">a partnership of 26 charities led by </w:t>
      </w:r>
      <w:r w:rsidR="00D15661">
        <w:rPr>
          <w:rFonts w:ascii="Calibre Light" w:hAnsi="Calibre Light"/>
          <w:b w:val="0"/>
          <w:bCs w:val="0"/>
          <w:color w:val="auto"/>
        </w:rPr>
        <w:t xml:space="preserve">our member </w:t>
      </w:r>
      <w:hyperlink r:id="rId22" w:history="1">
        <w:r w:rsidR="00831636" w:rsidRPr="00D87CA8">
          <w:rPr>
            <w:rStyle w:val="Hyperlink"/>
            <w:rFonts w:ascii="Calibre Light" w:hAnsi="Calibre Light"/>
            <w:b w:val="0"/>
            <w:bCs w:val="0"/>
          </w:rPr>
          <w:t>Toynbee Hall</w:t>
        </w:r>
      </w:hyperlink>
      <w:r w:rsidR="002C19A4">
        <w:rPr>
          <w:rStyle w:val="Hyperlink"/>
          <w:rFonts w:ascii="Calibre Light" w:hAnsi="Calibre Light"/>
          <w:b w:val="0"/>
          <w:bCs w:val="0"/>
        </w:rPr>
        <w:t xml:space="preserve">. </w:t>
      </w:r>
    </w:p>
    <w:p w14:paraId="07469675" w14:textId="463B85B0" w:rsidR="00201CCF" w:rsidRDefault="00201CCF" w:rsidP="00E82BE5">
      <w:pPr>
        <w:pStyle w:val="paragraph"/>
        <w:spacing w:before="0" w:beforeAutospacing="0" w:after="0" w:afterAutospacing="0"/>
        <w:textAlignment w:val="baseline"/>
        <w:rPr>
          <w:rStyle w:val="normaltextrun"/>
          <w:rFonts w:ascii="Calibre Semibold" w:hAnsi="Calibre Semibold" w:cs="Calibri"/>
          <w:b w:val="0"/>
          <w:bCs w:val="0"/>
          <w:lang w:val="en-US"/>
        </w:rPr>
      </w:pPr>
    </w:p>
    <w:p w14:paraId="1F5FC1B1" w14:textId="0FEF0456" w:rsidR="0099570C" w:rsidRPr="00B8251A" w:rsidRDefault="0099570C" w:rsidP="00E82BE5">
      <w:pPr>
        <w:pStyle w:val="paragraph"/>
        <w:spacing w:before="0" w:beforeAutospacing="0" w:after="0" w:afterAutospacing="0"/>
        <w:textAlignment w:val="baseline"/>
        <w:rPr>
          <w:rStyle w:val="normaltextrun"/>
          <w:rFonts w:ascii="Calibre Light" w:hAnsi="Calibre Light" w:cs="Calibri"/>
          <w:b w:val="0"/>
          <w:bCs w:val="0"/>
          <w:color w:val="auto"/>
          <w:lang w:val="en-US"/>
        </w:rPr>
      </w:pPr>
      <w:r w:rsidRPr="00B8251A">
        <w:rPr>
          <w:rStyle w:val="normaltextrun"/>
          <w:rFonts w:ascii="Calibre Light" w:hAnsi="Calibre Light" w:cs="Calibri"/>
          <w:b w:val="0"/>
          <w:bCs w:val="0"/>
          <w:color w:val="auto"/>
          <w:lang w:val="en-US"/>
        </w:rPr>
        <w:t xml:space="preserve">We look forward to </w:t>
      </w:r>
      <w:r w:rsidR="00B32434" w:rsidRPr="00B8251A">
        <w:rPr>
          <w:rStyle w:val="normaltextrun"/>
          <w:rFonts w:ascii="Calibre Light" w:hAnsi="Calibre Light" w:cs="Calibri"/>
          <w:b w:val="0"/>
          <w:bCs w:val="0"/>
          <w:color w:val="auto"/>
          <w:lang w:val="en-US"/>
        </w:rPr>
        <w:t>hearing further knowledge and intelligence from members during our March insight meeting</w:t>
      </w:r>
      <w:r w:rsidR="005425E9" w:rsidRPr="00B8251A">
        <w:rPr>
          <w:rStyle w:val="normaltextrun"/>
          <w:rFonts w:ascii="Calibre Light" w:hAnsi="Calibre Light" w:cs="Calibri"/>
          <w:b w:val="0"/>
          <w:bCs w:val="0"/>
          <w:color w:val="auto"/>
          <w:lang w:val="en-US"/>
        </w:rPr>
        <w:t xml:space="preserve">, after which we’ll update this briefing with further information about what funders are doing in response to the crisis. </w:t>
      </w:r>
    </w:p>
    <w:p w14:paraId="677BC003" w14:textId="1BF498B4" w:rsidR="002D5470" w:rsidRDefault="002D5470" w:rsidP="00E82BE5">
      <w:pPr>
        <w:pStyle w:val="paragraph"/>
        <w:spacing w:before="0" w:beforeAutospacing="0" w:after="0" w:afterAutospacing="0"/>
        <w:textAlignment w:val="baseline"/>
        <w:rPr>
          <w:rStyle w:val="normaltextrun"/>
          <w:rFonts w:ascii="Calibre Semibold" w:hAnsi="Calibre Semibold" w:cs="Calibri"/>
          <w:b w:val="0"/>
          <w:bCs w:val="0"/>
          <w:lang w:val="en-US"/>
        </w:rPr>
      </w:pPr>
    </w:p>
    <w:p w14:paraId="50D907DD" w14:textId="77777777" w:rsidR="00594292" w:rsidRPr="00CF61E4" w:rsidRDefault="00201CCF" w:rsidP="00C069C6">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sidRPr="00CF61E4">
        <w:rPr>
          <w:rStyle w:val="normaltextrun"/>
          <w:rFonts w:ascii="Calibre Semibold" w:hAnsi="Calibre Semibold" w:cs="Calibri"/>
          <w:b w:val="0"/>
          <w:bCs w:val="0"/>
          <w:sz w:val="28"/>
          <w:szCs w:val="28"/>
          <w:lang w:val="en-US"/>
        </w:rPr>
        <w:t>Further reading:</w:t>
      </w:r>
      <w:bookmarkEnd w:id="0"/>
    </w:p>
    <w:p w14:paraId="39D023B0" w14:textId="77777777" w:rsidR="00594292" w:rsidRDefault="00594292" w:rsidP="00C069C6">
      <w:pPr>
        <w:pStyle w:val="paragraph"/>
        <w:spacing w:before="0" w:beforeAutospacing="0" w:after="0" w:afterAutospacing="0"/>
        <w:textAlignment w:val="baseline"/>
        <w:rPr>
          <w:rStyle w:val="normaltextrun"/>
          <w:rFonts w:ascii="Calibre Semibold" w:hAnsi="Calibre Semibold" w:cs="Calibri"/>
          <w:b w:val="0"/>
          <w:bCs w:val="0"/>
          <w:lang w:val="en-US"/>
        </w:rPr>
      </w:pPr>
    </w:p>
    <w:p w14:paraId="4F6809A8" w14:textId="497D6A03" w:rsidR="009C19A2" w:rsidRDefault="00FA489D"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r w:rsidRPr="0085761D">
        <w:rPr>
          <w:rFonts w:ascii="Calibre Light" w:hAnsi="Calibre Light"/>
          <w:b w:val="0"/>
          <w:bCs w:val="0"/>
        </w:rPr>
        <w:t xml:space="preserve">Living Standards Outlook, </w:t>
      </w:r>
      <w:r w:rsidR="00594292" w:rsidRPr="0085761D">
        <w:rPr>
          <w:rFonts w:ascii="Calibre Light" w:hAnsi="Calibre Light"/>
          <w:b w:val="0"/>
          <w:bCs w:val="0"/>
        </w:rPr>
        <w:t xml:space="preserve">Resolution Foundation - </w:t>
      </w:r>
      <w:hyperlink r:id="rId23" w:history="1">
        <w:r w:rsidR="00594292" w:rsidRPr="0085761D">
          <w:rPr>
            <w:rStyle w:val="Hyperlink"/>
            <w:rFonts w:ascii="Calibre Light" w:hAnsi="Calibre Light" w:cstheme="minorHAnsi"/>
            <w:b w:val="0"/>
            <w:bCs w:val="0"/>
            <w:lang w:val="en-US"/>
          </w:rPr>
          <w:t>https://www.resolutionfoundation.org/publications/the-living-standards-outlook-2022/</w:t>
        </w:r>
      </w:hyperlink>
      <w:r w:rsidR="008A6F8E" w:rsidRPr="0085761D">
        <w:rPr>
          <w:rStyle w:val="normaltextrun"/>
          <w:rFonts w:ascii="Calibre Light" w:hAnsi="Calibre Light" w:cstheme="minorHAnsi"/>
          <w:b w:val="0"/>
          <w:bCs w:val="0"/>
          <w:lang w:val="en-US"/>
        </w:rPr>
        <w:t xml:space="preserve"> </w:t>
      </w:r>
    </w:p>
    <w:p w14:paraId="4CCDB815" w14:textId="77777777" w:rsidR="00CF61E4" w:rsidRPr="0085761D" w:rsidRDefault="00CF61E4" w:rsidP="00C069C6">
      <w:pPr>
        <w:pStyle w:val="paragraph"/>
        <w:spacing w:before="0" w:beforeAutospacing="0" w:after="0" w:afterAutospacing="0"/>
        <w:textAlignment w:val="baseline"/>
        <w:rPr>
          <w:rStyle w:val="normaltextrun"/>
          <w:rFonts w:ascii="Calibre Light" w:hAnsi="Calibre Light" w:cs="Calibri"/>
          <w:b w:val="0"/>
          <w:bCs w:val="0"/>
          <w:lang w:val="en-US"/>
        </w:rPr>
      </w:pPr>
    </w:p>
    <w:p w14:paraId="46C6E106" w14:textId="77777777" w:rsidR="00CF61E4" w:rsidRDefault="0083652E" w:rsidP="00C069C6">
      <w:pPr>
        <w:pStyle w:val="paragraph"/>
        <w:spacing w:before="0" w:beforeAutospacing="0" w:after="0" w:afterAutospacing="0"/>
        <w:textAlignment w:val="baseline"/>
        <w:rPr>
          <w:rStyle w:val="Hyperlink"/>
          <w:rFonts w:ascii="Calibre Light" w:hAnsi="Calibre Light" w:cstheme="minorHAnsi"/>
          <w:b w:val="0"/>
          <w:bCs w:val="0"/>
          <w:lang w:val="en-US"/>
        </w:rPr>
      </w:pPr>
      <w:r w:rsidRPr="004B4AF4">
        <w:rPr>
          <w:rStyle w:val="normaltextrun"/>
          <w:rFonts w:ascii="Calibre Light" w:hAnsi="Calibre Light" w:cstheme="minorHAnsi"/>
          <w:b w:val="0"/>
          <w:bCs w:val="0"/>
          <w:lang w:val="en-US"/>
        </w:rPr>
        <w:t>Peabody Index</w:t>
      </w:r>
      <w:r w:rsidR="00FA489D" w:rsidRPr="004B4AF4">
        <w:rPr>
          <w:rStyle w:val="normaltextrun"/>
          <w:rFonts w:ascii="Calibre Light" w:hAnsi="Calibre Light" w:cstheme="minorHAnsi"/>
          <w:b w:val="0"/>
          <w:bCs w:val="0"/>
          <w:lang w:val="en-US"/>
        </w:rPr>
        <w:t xml:space="preserve">, Peabody </w:t>
      </w:r>
      <w:r w:rsidR="00B9634F" w:rsidRPr="004B4AF4">
        <w:rPr>
          <w:rStyle w:val="normaltextrun"/>
          <w:rFonts w:ascii="Calibre Light" w:hAnsi="Calibre Light" w:cstheme="minorHAnsi"/>
          <w:b w:val="0"/>
          <w:bCs w:val="0"/>
          <w:lang w:val="en-US"/>
        </w:rPr>
        <w:t>–</w:t>
      </w:r>
      <w:r w:rsidR="00FA489D" w:rsidRPr="004B4AF4">
        <w:rPr>
          <w:rStyle w:val="normaltextrun"/>
          <w:rFonts w:ascii="Calibre Light" w:hAnsi="Calibre Light" w:cstheme="minorHAnsi"/>
          <w:b w:val="0"/>
          <w:bCs w:val="0"/>
          <w:lang w:val="en-US"/>
        </w:rPr>
        <w:t xml:space="preserve"> </w:t>
      </w:r>
      <w:hyperlink r:id="rId24" w:history="1">
        <w:r w:rsidR="004B4AF4" w:rsidRPr="004B4AF4">
          <w:rPr>
            <w:rStyle w:val="Hyperlink"/>
            <w:rFonts w:ascii="Calibre Light" w:hAnsi="Calibre Light" w:cstheme="minorHAnsi"/>
            <w:b w:val="0"/>
            <w:bCs w:val="0"/>
            <w:lang w:val="en-US"/>
          </w:rPr>
          <w:t>https://www.peabody.org.uk/about-us/what-we-do/research/peabody-indexes</w:t>
        </w:r>
      </w:hyperlink>
    </w:p>
    <w:p w14:paraId="169AED2A" w14:textId="0B1BDBAB" w:rsidR="0083652E" w:rsidRPr="004B4AF4" w:rsidRDefault="004B4AF4"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r w:rsidRPr="004B4AF4">
        <w:rPr>
          <w:rStyle w:val="normaltextrun"/>
          <w:rFonts w:ascii="Calibre Light" w:hAnsi="Calibre Light" w:cstheme="minorHAnsi"/>
          <w:b w:val="0"/>
          <w:bCs w:val="0"/>
          <w:lang w:val="en-US"/>
        </w:rPr>
        <w:t xml:space="preserve"> </w:t>
      </w:r>
    </w:p>
    <w:p w14:paraId="4E2ED2A1" w14:textId="72A54521" w:rsidR="00B9634F" w:rsidRDefault="00964C97"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r w:rsidRPr="004B4AF4">
        <w:rPr>
          <w:rStyle w:val="normaltextrun"/>
          <w:rFonts w:ascii="Calibre Light" w:hAnsi="Calibre Light" w:cstheme="minorHAnsi"/>
          <w:b w:val="0"/>
          <w:bCs w:val="0"/>
          <w:lang w:val="en-US"/>
        </w:rPr>
        <w:t xml:space="preserve">The Road Ahead, NCVO - </w:t>
      </w:r>
      <w:hyperlink r:id="rId25" w:history="1">
        <w:r w:rsidRPr="004B4AF4">
          <w:rPr>
            <w:rStyle w:val="Hyperlink"/>
            <w:rFonts w:ascii="Calibre Light" w:hAnsi="Calibre Light" w:cstheme="minorHAnsi"/>
            <w:b w:val="0"/>
            <w:bCs w:val="0"/>
            <w:lang w:val="en-US"/>
          </w:rPr>
          <w:t>https://blogs.ncvo.org.uk/2022/01/18/the-road-ahead-2022-finding-a-new-practicality-through-uncertain-times/</w:t>
        </w:r>
      </w:hyperlink>
      <w:r w:rsidRPr="004B4AF4">
        <w:rPr>
          <w:rStyle w:val="normaltextrun"/>
          <w:rFonts w:ascii="Calibre Light" w:hAnsi="Calibre Light" w:cstheme="minorHAnsi"/>
          <w:b w:val="0"/>
          <w:bCs w:val="0"/>
          <w:lang w:val="en-US"/>
        </w:rPr>
        <w:t xml:space="preserve"> </w:t>
      </w:r>
    </w:p>
    <w:p w14:paraId="3EA7BC4D" w14:textId="77777777" w:rsidR="00CF61E4" w:rsidRPr="004B4AF4" w:rsidRDefault="00CF61E4"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p>
    <w:p w14:paraId="27F4C778" w14:textId="499E376F" w:rsidR="008F1D4B" w:rsidRDefault="008F1D4B"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r w:rsidRPr="004B4AF4">
        <w:rPr>
          <w:rStyle w:val="normaltextrun"/>
          <w:rFonts w:ascii="Calibre Light" w:hAnsi="Calibre Light" w:cstheme="minorHAnsi"/>
          <w:b w:val="0"/>
          <w:bCs w:val="0"/>
          <w:lang w:val="en-US"/>
        </w:rPr>
        <w:t xml:space="preserve">Charity Landscape Report - </w:t>
      </w:r>
      <w:hyperlink r:id="rId26" w:history="1">
        <w:r w:rsidRPr="004B4AF4">
          <w:rPr>
            <w:rStyle w:val="Hyperlink"/>
            <w:rFonts w:ascii="Calibre Light" w:hAnsi="Calibre Light" w:cstheme="minorHAnsi"/>
            <w:b w:val="0"/>
            <w:bCs w:val="0"/>
            <w:lang w:val="en-US"/>
          </w:rPr>
          <w:t>https://www.cafonline.org/about-us/publications/charity-landscape-2022</w:t>
        </w:r>
      </w:hyperlink>
      <w:r w:rsidRPr="004B4AF4">
        <w:rPr>
          <w:rStyle w:val="normaltextrun"/>
          <w:rFonts w:ascii="Calibre Light" w:hAnsi="Calibre Light" w:cstheme="minorHAnsi"/>
          <w:b w:val="0"/>
          <w:bCs w:val="0"/>
          <w:lang w:val="en-US"/>
        </w:rPr>
        <w:t xml:space="preserve"> </w:t>
      </w:r>
    </w:p>
    <w:p w14:paraId="5A4D31DC" w14:textId="77777777" w:rsidR="00CF61E4" w:rsidRPr="004B4AF4" w:rsidRDefault="00CF61E4"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p>
    <w:p w14:paraId="1CA3141E" w14:textId="4E01C1AF" w:rsidR="00B9634F" w:rsidRDefault="00B9634F"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r w:rsidRPr="004B4AF4">
        <w:rPr>
          <w:rStyle w:val="normaltextrun"/>
          <w:rFonts w:ascii="Calibre Light" w:hAnsi="Calibre Light" w:cstheme="minorHAnsi"/>
          <w:b w:val="0"/>
          <w:bCs w:val="0"/>
          <w:lang w:val="en-US"/>
        </w:rPr>
        <w:t xml:space="preserve">Living Wage Foundation - </w:t>
      </w:r>
      <w:hyperlink r:id="rId27" w:history="1">
        <w:r w:rsidRPr="004B4AF4">
          <w:rPr>
            <w:rStyle w:val="Hyperlink"/>
            <w:rFonts w:ascii="Calibre Light" w:hAnsi="Calibre Light" w:cstheme="minorHAnsi"/>
            <w:b w:val="0"/>
            <w:bCs w:val="0"/>
            <w:lang w:val="en-US"/>
          </w:rPr>
          <w:t>https://www.livingwage.org.uk/</w:t>
        </w:r>
      </w:hyperlink>
      <w:r w:rsidRPr="004B4AF4">
        <w:rPr>
          <w:rStyle w:val="normaltextrun"/>
          <w:rFonts w:ascii="Calibre Light" w:hAnsi="Calibre Light" w:cstheme="minorHAnsi"/>
          <w:b w:val="0"/>
          <w:bCs w:val="0"/>
          <w:lang w:val="en-US"/>
        </w:rPr>
        <w:t xml:space="preserve"> </w:t>
      </w:r>
    </w:p>
    <w:p w14:paraId="3A24B5F2" w14:textId="77777777" w:rsidR="00CF61E4" w:rsidRPr="004B4AF4" w:rsidRDefault="00CF61E4" w:rsidP="00C069C6">
      <w:pPr>
        <w:pStyle w:val="paragraph"/>
        <w:spacing w:before="0" w:beforeAutospacing="0" w:after="0" w:afterAutospacing="0"/>
        <w:textAlignment w:val="baseline"/>
        <w:rPr>
          <w:rStyle w:val="normaltextrun"/>
          <w:rFonts w:ascii="Calibre Light" w:hAnsi="Calibre Light" w:cstheme="minorHAnsi"/>
          <w:b w:val="0"/>
          <w:bCs w:val="0"/>
          <w:lang w:val="en-US"/>
        </w:rPr>
      </w:pPr>
    </w:p>
    <w:p w14:paraId="65476126" w14:textId="5CA8EE2E" w:rsidR="009C19A2" w:rsidRPr="009371A7" w:rsidRDefault="0083652E" w:rsidP="00C069C6">
      <w:pPr>
        <w:pStyle w:val="paragraph"/>
        <w:spacing w:before="0" w:beforeAutospacing="0" w:after="0" w:afterAutospacing="0"/>
        <w:textAlignment w:val="baseline"/>
        <w:rPr>
          <w:rStyle w:val="eop"/>
          <w:rFonts w:ascii="Calibre Light" w:hAnsi="Calibre Light" w:cstheme="minorHAnsi"/>
          <w:b w:val="0"/>
          <w:bCs w:val="0"/>
          <w:lang w:val="en-US"/>
        </w:rPr>
      </w:pPr>
      <w:r w:rsidRPr="004B4AF4">
        <w:rPr>
          <w:rStyle w:val="normaltextrun"/>
          <w:rFonts w:ascii="Calibre Light" w:hAnsi="Calibre Light" w:cstheme="minorHAnsi"/>
          <w:b w:val="0"/>
          <w:bCs w:val="0"/>
          <w:lang w:val="en-US"/>
        </w:rPr>
        <w:t>GLA Recovery Forum</w:t>
      </w:r>
      <w:r w:rsidR="00C20458">
        <w:rPr>
          <w:rStyle w:val="normaltextrun"/>
          <w:rFonts w:ascii="Calibre Light" w:hAnsi="Calibre Light" w:cstheme="minorHAnsi"/>
          <w:b w:val="0"/>
          <w:bCs w:val="0"/>
          <w:lang w:val="en-US"/>
        </w:rPr>
        <w:t>, GLA</w:t>
      </w:r>
      <w:r w:rsidR="004B4AF4">
        <w:rPr>
          <w:rStyle w:val="normaltextrun"/>
          <w:rFonts w:ascii="Calibre Light" w:hAnsi="Calibre Light" w:cstheme="minorHAnsi"/>
          <w:b w:val="0"/>
          <w:bCs w:val="0"/>
          <w:lang w:val="en-US"/>
        </w:rPr>
        <w:t xml:space="preserve"> - </w:t>
      </w:r>
      <w:hyperlink r:id="rId28" w:history="1">
        <w:r w:rsidR="00C20458" w:rsidRPr="00244C3F">
          <w:rPr>
            <w:rStyle w:val="Hyperlink"/>
            <w:rFonts w:ascii="Calibre Light" w:hAnsi="Calibre Light" w:cstheme="minorHAnsi"/>
            <w:b w:val="0"/>
            <w:bCs w:val="0"/>
            <w:lang w:val="en-US"/>
          </w:rPr>
          <w:t>https://www.london.gov.uk/coronavirus/londons-recovery-coronavirus-crisis/london-recovery-board</w:t>
        </w:r>
      </w:hyperlink>
    </w:p>
    <w:sectPr w:rsidR="009C19A2" w:rsidRPr="009371A7" w:rsidSect="00E76996">
      <w:headerReference w:type="default" r:id="rId29"/>
      <w:pgSz w:w="11906" w:h="16838"/>
      <w:pgMar w:top="720" w:right="720" w:bottom="720" w:left="720"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47B1" w14:textId="77777777" w:rsidR="0015793E" w:rsidRDefault="0015793E" w:rsidP="00C73D69">
      <w:pPr>
        <w:spacing w:after="0" w:line="240" w:lineRule="auto"/>
      </w:pPr>
      <w:r>
        <w:separator/>
      </w:r>
    </w:p>
  </w:endnote>
  <w:endnote w:type="continuationSeparator" w:id="0">
    <w:p w14:paraId="2CFB1603" w14:textId="77777777" w:rsidR="0015793E" w:rsidRDefault="0015793E" w:rsidP="00C73D69">
      <w:pPr>
        <w:spacing w:after="0" w:line="240" w:lineRule="auto"/>
      </w:pPr>
      <w:r>
        <w:continuationSeparator/>
      </w:r>
    </w:p>
  </w:endnote>
  <w:endnote w:type="continuationNotice" w:id="1">
    <w:p w14:paraId="7E1A92E5" w14:textId="77777777" w:rsidR="0015793E" w:rsidRDefault="00157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w:panose1 w:val="020B05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e Light">
    <w:panose1 w:val="020B0303030202060203"/>
    <w:charset w:val="00"/>
    <w:family w:val="swiss"/>
    <w:notTrueType/>
    <w:pitch w:val="variable"/>
    <w:sig w:usb0="00000007" w:usb1="00000000" w:usb2="00000000" w:usb3="00000000" w:csb0="00000093" w:csb1="00000000"/>
  </w:font>
  <w:font w:name="Calibre Semibold">
    <w:panose1 w:val="020B0703030202060203"/>
    <w:charset w:val="00"/>
    <w:family w:val="swiss"/>
    <w:notTrueType/>
    <w:pitch w:val="variable"/>
    <w:sig w:usb0="00000007" w:usb1="00000000" w:usb2="00000000" w:usb3="00000000" w:csb0="00000093"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71B5" w14:textId="77777777" w:rsidR="0015793E" w:rsidRDefault="0015793E" w:rsidP="00C73D69">
      <w:pPr>
        <w:spacing w:after="0" w:line="240" w:lineRule="auto"/>
      </w:pPr>
      <w:r>
        <w:separator/>
      </w:r>
    </w:p>
  </w:footnote>
  <w:footnote w:type="continuationSeparator" w:id="0">
    <w:p w14:paraId="66309B36" w14:textId="77777777" w:rsidR="0015793E" w:rsidRDefault="0015793E" w:rsidP="00C73D69">
      <w:pPr>
        <w:spacing w:after="0" w:line="240" w:lineRule="auto"/>
      </w:pPr>
      <w:r>
        <w:continuationSeparator/>
      </w:r>
    </w:p>
  </w:footnote>
  <w:footnote w:type="continuationNotice" w:id="1">
    <w:p w14:paraId="52FB8473" w14:textId="77777777" w:rsidR="0015793E" w:rsidRDefault="0015793E">
      <w:pPr>
        <w:spacing w:after="0" w:line="240" w:lineRule="auto"/>
      </w:pPr>
    </w:p>
  </w:footnote>
  <w:footnote w:id="2">
    <w:p w14:paraId="60108019" w14:textId="75CBAA98" w:rsidR="00EB0E49" w:rsidRPr="00C20458" w:rsidRDefault="00EB0E49">
      <w:pPr>
        <w:pStyle w:val="FootnoteText"/>
        <w:rPr>
          <w:rFonts w:ascii="Calibre Light" w:hAnsi="Calibre Light"/>
          <w:b w:val="0"/>
          <w:bCs w:val="0"/>
          <w:lang w:val="en-US"/>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1" w:history="1">
        <w:r w:rsidR="00BC253B" w:rsidRPr="00C20458">
          <w:rPr>
            <w:rStyle w:val="Hyperlink"/>
            <w:rFonts w:ascii="Calibre Light" w:hAnsi="Calibre Light"/>
            <w:b w:val="0"/>
            <w:bCs w:val="0"/>
          </w:rPr>
          <w:t>https://www.instituteforgovernment.org.uk/explainers/cost-living-crisis</w:t>
        </w:r>
      </w:hyperlink>
      <w:r w:rsidR="00BC253B" w:rsidRPr="00C20458">
        <w:rPr>
          <w:rFonts w:ascii="Calibre Light" w:hAnsi="Calibre Light"/>
          <w:b w:val="0"/>
          <w:bCs w:val="0"/>
        </w:rPr>
        <w:t xml:space="preserve"> </w:t>
      </w:r>
    </w:p>
  </w:footnote>
  <w:footnote w:id="3">
    <w:p w14:paraId="75D9A7A0" w14:textId="77777777" w:rsidR="00D43141" w:rsidRPr="00C20458" w:rsidRDefault="00D43141" w:rsidP="00D43141">
      <w:pPr>
        <w:pStyle w:val="FootnoteText"/>
        <w:rPr>
          <w:rFonts w:ascii="Calibre Light" w:hAnsi="Calibre Light"/>
          <w:b w:val="0"/>
          <w:bCs w:val="0"/>
          <w:lang w:val="en-US"/>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2" w:history="1">
        <w:r w:rsidRPr="00C20458">
          <w:rPr>
            <w:rStyle w:val="Hyperlink"/>
            <w:rFonts w:ascii="Calibre Light" w:hAnsi="Calibre Light"/>
            <w:b w:val="0"/>
            <w:bCs w:val="0"/>
          </w:rPr>
          <w:t>https://www.bbc.co.uk/news/business-60819205</w:t>
        </w:r>
      </w:hyperlink>
      <w:r w:rsidRPr="00C20458">
        <w:rPr>
          <w:rFonts w:ascii="Calibre Light" w:hAnsi="Calibre Light"/>
          <w:b w:val="0"/>
          <w:bCs w:val="0"/>
        </w:rPr>
        <w:t xml:space="preserve"> </w:t>
      </w:r>
    </w:p>
  </w:footnote>
  <w:footnote w:id="4">
    <w:p w14:paraId="1E957244" w14:textId="7B8446B9" w:rsidR="00E424BE" w:rsidRPr="00E424BE" w:rsidRDefault="00E424BE">
      <w:pPr>
        <w:pStyle w:val="FootnoteText"/>
        <w:rPr>
          <w:rFonts w:ascii="Calibre Light" w:hAnsi="Calibre Light"/>
          <w:b w:val="0"/>
          <w:bCs w:val="0"/>
        </w:rPr>
      </w:pPr>
      <w:r w:rsidRPr="00E424BE">
        <w:rPr>
          <w:rStyle w:val="FootnoteReference"/>
          <w:rFonts w:ascii="Calibre Light" w:hAnsi="Calibre Light"/>
          <w:b w:val="0"/>
          <w:bCs w:val="0"/>
        </w:rPr>
        <w:footnoteRef/>
      </w:r>
      <w:r w:rsidRPr="00E424BE">
        <w:rPr>
          <w:rFonts w:ascii="Calibre Light" w:hAnsi="Calibre Light"/>
          <w:b w:val="0"/>
          <w:bCs w:val="0"/>
        </w:rPr>
        <w:t xml:space="preserve"> </w:t>
      </w:r>
      <w:hyperlink r:id="rId3" w:history="1">
        <w:r w:rsidRPr="00E424BE">
          <w:rPr>
            <w:rStyle w:val="Hyperlink"/>
            <w:rFonts w:ascii="Calibre Light" w:hAnsi="Calibre Light"/>
            <w:b w:val="0"/>
            <w:bCs w:val="0"/>
          </w:rPr>
          <w:t>https://www.jrf.org.uk/press/chancellor-has-abandoned-many-threat-destitution-not-economic-security-jrf-responds-spring</w:t>
        </w:r>
      </w:hyperlink>
      <w:r w:rsidRPr="00E424BE">
        <w:rPr>
          <w:rFonts w:ascii="Calibre Light" w:hAnsi="Calibre Light"/>
          <w:b w:val="0"/>
          <w:bCs w:val="0"/>
        </w:rPr>
        <w:t xml:space="preserve"> </w:t>
      </w:r>
    </w:p>
  </w:footnote>
  <w:footnote w:id="5">
    <w:p w14:paraId="04EE4A7A" w14:textId="5172C0FB" w:rsidR="002A61C3" w:rsidRPr="002A61C3" w:rsidRDefault="002A61C3">
      <w:pPr>
        <w:pStyle w:val="FootnoteText"/>
        <w:rPr>
          <w:rFonts w:ascii="Calibre Light" w:hAnsi="Calibre Light"/>
          <w:b w:val="0"/>
          <w:bCs w:val="0"/>
          <w:lang w:val="en-US"/>
        </w:rPr>
      </w:pPr>
      <w:r w:rsidRPr="002A61C3">
        <w:rPr>
          <w:rStyle w:val="FootnoteReference"/>
          <w:rFonts w:ascii="Calibre Light" w:hAnsi="Calibre Light"/>
          <w:b w:val="0"/>
          <w:bCs w:val="0"/>
        </w:rPr>
        <w:footnoteRef/>
      </w:r>
      <w:r w:rsidRPr="002A61C3">
        <w:rPr>
          <w:rFonts w:ascii="Calibre Light" w:hAnsi="Calibre Light"/>
          <w:b w:val="0"/>
          <w:bCs w:val="0"/>
        </w:rPr>
        <w:t xml:space="preserve"> </w:t>
      </w:r>
      <w:hyperlink r:id="rId4" w:history="1">
        <w:r w:rsidRPr="002A61C3">
          <w:rPr>
            <w:rStyle w:val="Hyperlink"/>
            <w:rFonts w:ascii="Calibre Light" w:hAnsi="Calibre Light"/>
            <w:b w:val="0"/>
            <w:bCs w:val="0"/>
          </w:rPr>
          <w:t>https://www.jrf.org.uk/press/600000-will-be-pulled-poverty-result-chancellors-inaction</w:t>
        </w:r>
      </w:hyperlink>
      <w:r w:rsidRPr="002A61C3">
        <w:rPr>
          <w:rFonts w:ascii="Calibre Light" w:hAnsi="Calibre Light"/>
          <w:b w:val="0"/>
          <w:bCs w:val="0"/>
        </w:rPr>
        <w:t xml:space="preserve"> </w:t>
      </w:r>
    </w:p>
  </w:footnote>
  <w:footnote w:id="6">
    <w:p w14:paraId="4A104BD1" w14:textId="1A71C080" w:rsidR="002127AA" w:rsidRPr="00C20458" w:rsidRDefault="002127AA">
      <w:pPr>
        <w:pStyle w:val="FootnoteText"/>
        <w:rPr>
          <w:rFonts w:ascii="Calibre Light" w:hAnsi="Calibre Light"/>
          <w:b w:val="0"/>
          <w:bCs w:val="0"/>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5" w:history="1">
        <w:r w:rsidRPr="00C20458">
          <w:rPr>
            <w:rStyle w:val="Hyperlink"/>
            <w:rFonts w:ascii="Calibre Light" w:hAnsi="Calibre Light"/>
            <w:b w:val="0"/>
            <w:bCs w:val="0"/>
          </w:rPr>
          <w:t>https://www.resolutionfoundation.org/publications/inflation-nation/</w:t>
        </w:r>
      </w:hyperlink>
      <w:r w:rsidRPr="00C20458">
        <w:rPr>
          <w:rFonts w:ascii="Calibre Light" w:hAnsi="Calibre Light"/>
          <w:b w:val="0"/>
          <w:bCs w:val="0"/>
        </w:rPr>
        <w:t xml:space="preserve"> </w:t>
      </w:r>
    </w:p>
  </w:footnote>
  <w:footnote w:id="7">
    <w:p w14:paraId="3AB91E69" w14:textId="5B4B6124" w:rsidR="00BC5476" w:rsidRPr="00C20458" w:rsidRDefault="00BC5476">
      <w:pPr>
        <w:pStyle w:val="FootnoteText"/>
        <w:rPr>
          <w:rFonts w:ascii="Calibre Light" w:hAnsi="Calibre Light"/>
          <w:b w:val="0"/>
          <w:bCs w:val="0"/>
          <w:lang w:val="en-US"/>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6" w:history="1">
        <w:r w:rsidRPr="00C20458">
          <w:rPr>
            <w:rStyle w:val="Hyperlink"/>
            <w:rFonts w:ascii="Calibre Light" w:hAnsi="Calibre Light"/>
            <w:b w:val="0"/>
            <w:bCs w:val="0"/>
          </w:rPr>
          <w:t>https://yougov.co.uk/topics/politics/articles-reports/2022/02/04/cost-living-crisis-four-ten-britons-expect-their-h</w:t>
        </w:r>
      </w:hyperlink>
      <w:r w:rsidRPr="00C20458">
        <w:rPr>
          <w:rFonts w:ascii="Calibre Light" w:hAnsi="Calibre Light"/>
          <w:b w:val="0"/>
          <w:bCs w:val="0"/>
        </w:rPr>
        <w:t xml:space="preserve"> </w:t>
      </w:r>
    </w:p>
  </w:footnote>
  <w:footnote w:id="8">
    <w:p w14:paraId="3C000322" w14:textId="77777777" w:rsidR="00B6188F" w:rsidRPr="00C20458" w:rsidRDefault="00B6188F" w:rsidP="00B6188F">
      <w:pPr>
        <w:pStyle w:val="FootnoteText"/>
        <w:rPr>
          <w:rFonts w:ascii="Calibre Light" w:hAnsi="Calibre Light"/>
          <w:b w:val="0"/>
          <w:bCs w:val="0"/>
          <w:lang w:val="en-US"/>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7" w:history="1">
        <w:r w:rsidRPr="00C20458">
          <w:rPr>
            <w:rStyle w:val="Hyperlink"/>
            <w:rFonts w:ascii="Calibre Light" w:hAnsi="Calibre Light"/>
            <w:b w:val="0"/>
            <w:bCs w:val="0"/>
          </w:rPr>
          <w:t>https://www.livingwage.org.uk/news/cost-living-crisis-affecting-women</w:t>
        </w:r>
      </w:hyperlink>
      <w:r w:rsidRPr="00C20458">
        <w:rPr>
          <w:rFonts w:ascii="Calibre Light" w:hAnsi="Calibre Light"/>
          <w:b w:val="0"/>
          <w:bCs w:val="0"/>
        </w:rPr>
        <w:t xml:space="preserve"> </w:t>
      </w:r>
    </w:p>
  </w:footnote>
  <w:footnote w:id="9">
    <w:p w14:paraId="6C0E2648" w14:textId="41E7065C" w:rsidR="00AB351B" w:rsidRPr="002C3A6E" w:rsidRDefault="00AB351B">
      <w:pPr>
        <w:pStyle w:val="FootnoteText"/>
        <w:rPr>
          <w:rFonts w:ascii="Calibre Light" w:hAnsi="Calibre Light"/>
          <w:b w:val="0"/>
          <w:bCs w:val="0"/>
          <w:lang w:val="en-US"/>
        </w:rPr>
      </w:pPr>
      <w:r w:rsidRPr="00C20458">
        <w:rPr>
          <w:rStyle w:val="FootnoteReference"/>
          <w:rFonts w:ascii="Calibre Light" w:hAnsi="Calibre Light"/>
          <w:b w:val="0"/>
          <w:bCs w:val="0"/>
        </w:rPr>
        <w:footnoteRef/>
      </w:r>
      <w:r w:rsidRPr="00C20458">
        <w:rPr>
          <w:rFonts w:ascii="Calibre Light" w:hAnsi="Calibre Light"/>
          <w:b w:val="0"/>
          <w:bCs w:val="0"/>
        </w:rPr>
        <w:t xml:space="preserve"> </w:t>
      </w:r>
      <w:hyperlink r:id="rId8" w:history="1">
        <w:r w:rsidRPr="00C20458">
          <w:rPr>
            <w:rStyle w:val="Hyperlink"/>
            <w:rFonts w:ascii="Calibre Light" w:hAnsi="Calibre Light"/>
            <w:b w:val="0"/>
            <w:bCs w:val="0"/>
          </w:rPr>
          <w:t>https://twitter.com/MayorofLondon/status/1489923859969044486?ref_src=twsrc%5Etfw%7Ctwcamp%5Etweetembed%7Ctwterm%5E1489923859969044486%7Ctwgr%5E%7Ctwcon%5Es1_&amp;ref_url=https%3A%2F%2Fwww.cityam.com%2Fkhan-urges-government-to-get-a-grip-on-cost-of-living-crisis%2F</w:t>
        </w:r>
      </w:hyperlink>
      <w:r w:rsidRPr="002C3A6E">
        <w:rPr>
          <w:rFonts w:ascii="Calibre Light" w:hAnsi="Calibre Light"/>
          <w:b w:val="0"/>
          <w:bCs w:val="0"/>
        </w:rPr>
        <w:t xml:space="preserve"> </w:t>
      </w:r>
    </w:p>
  </w:footnote>
  <w:footnote w:id="10">
    <w:p w14:paraId="3C4D1593" w14:textId="5FF7CCF6" w:rsidR="004228DD" w:rsidRPr="009371A7" w:rsidRDefault="004228DD">
      <w:pPr>
        <w:pStyle w:val="FootnoteText"/>
        <w:rPr>
          <w:rFonts w:ascii="Calibre Light" w:hAnsi="Calibre Light"/>
          <w:b w:val="0"/>
          <w:bCs w:val="0"/>
        </w:rPr>
      </w:pPr>
      <w:r w:rsidRPr="009371A7">
        <w:rPr>
          <w:rStyle w:val="FootnoteReference"/>
          <w:rFonts w:ascii="Calibre Light" w:hAnsi="Calibre Light"/>
          <w:b w:val="0"/>
          <w:bCs w:val="0"/>
        </w:rPr>
        <w:footnoteRef/>
      </w:r>
      <w:r w:rsidRPr="009371A7">
        <w:rPr>
          <w:rFonts w:ascii="Calibre Light" w:hAnsi="Calibre Light"/>
          <w:b w:val="0"/>
          <w:bCs w:val="0"/>
        </w:rPr>
        <w:t xml:space="preserve"> </w:t>
      </w:r>
      <w:hyperlink r:id="rId9" w:history="1">
        <w:r w:rsidR="00301156" w:rsidRPr="009371A7">
          <w:rPr>
            <w:rStyle w:val="Hyperlink"/>
            <w:rFonts w:ascii="Calibre Light" w:hAnsi="Calibre Light"/>
            <w:b w:val="0"/>
            <w:bCs w:val="0"/>
          </w:rPr>
          <w:t>https://www.londonworld.com/news/politics/spring-statement-london-mps-react-to-rishi-sunaks-fuel-duty-cut-and-national-insurance-hike-3623805</w:t>
        </w:r>
      </w:hyperlink>
      <w:r w:rsidR="00301156" w:rsidRPr="009371A7">
        <w:rPr>
          <w:rFonts w:ascii="Calibre Light" w:hAnsi="Calibre Light"/>
          <w:b w:val="0"/>
          <w:bCs w:val="0"/>
        </w:rPr>
        <w:t xml:space="preserve"> </w:t>
      </w:r>
    </w:p>
  </w:footnote>
  <w:footnote w:id="11">
    <w:p w14:paraId="09B2E0D4" w14:textId="27550ACD" w:rsidR="002C3A6E" w:rsidRPr="009371A7" w:rsidRDefault="002C3A6E">
      <w:pPr>
        <w:pStyle w:val="FootnoteText"/>
        <w:rPr>
          <w:rFonts w:ascii="Calibre Light" w:hAnsi="Calibre Light"/>
        </w:rPr>
      </w:pPr>
      <w:r w:rsidRPr="009371A7">
        <w:rPr>
          <w:rStyle w:val="FootnoteReference"/>
          <w:rFonts w:ascii="Calibre Light" w:hAnsi="Calibre Light"/>
          <w:b w:val="0"/>
          <w:bCs w:val="0"/>
        </w:rPr>
        <w:footnoteRef/>
      </w:r>
      <w:r w:rsidRPr="009371A7">
        <w:rPr>
          <w:rFonts w:ascii="Calibre Light" w:hAnsi="Calibre Light"/>
          <w:b w:val="0"/>
          <w:bCs w:val="0"/>
        </w:rPr>
        <w:t xml:space="preserve"> </w:t>
      </w:r>
      <w:hyperlink r:id="rId10" w:history="1">
        <w:r w:rsidRPr="009371A7">
          <w:rPr>
            <w:rStyle w:val="Hyperlink"/>
            <w:rFonts w:ascii="Calibre Light" w:hAnsi="Calibre Light"/>
            <w:b w:val="0"/>
            <w:bCs w:val="0"/>
          </w:rPr>
          <w:t>https://data.london.gov.uk/economic-fairness/living-standards/</w:t>
        </w:r>
      </w:hyperlink>
      <w:r w:rsidRPr="009371A7">
        <w:rPr>
          <w:rFonts w:ascii="Calibre Light" w:hAnsi="Calibre Light"/>
        </w:rPr>
        <w:t xml:space="preserve"> </w:t>
      </w:r>
    </w:p>
  </w:footnote>
  <w:footnote w:id="12">
    <w:p w14:paraId="7C6E7183" w14:textId="736A5E23" w:rsidR="007E7A6F" w:rsidRPr="009371A7" w:rsidRDefault="007E7A6F">
      <w:pPr>
        <w:pStyle w:val="FootnoteText"/>
        <w:rPr>
          <w:rFonts w:ascii="Calibre Light" w:hAnsi="Calibre Light"/>
        </w:rPr>
      </w:pPr>
      <w:r w:rsidRPr="009371A7">
        <w:rPr>
          <w:rStyle w:val="FootnoteReference"/>
          <w:rFonts w:ascii="Calibre Light" w:hAnsi="Calibre Light"/>
        </w:rPr>
        <w:footnoteRef/>
      </w:r>
      <w:r w:rsidRPr="009371A7">
        <w:rPr>
          <w:rFonts w:ascii="Calibre Light" w:hAnsi="Calibre Light"/>
        </w:rPr>
        <w:t xml:space="preserve"> </w:t>
      </w:r>
      <w:hyperlink r:id="rId11" w:history="1">
        <w:r w:rsidRPr="009371A7">
          <w:rPr>
            <w:rStyle w:val="Hyperlink"/>
            <w:rFonts w:ascii="Calibre Light" w:hAnsi="Calibre Light"/>
            <w:b w:val="0"/>
            <w:bCs w:val="0"/>
          </w:rPr>
          <w:t>https://beta.londoncouncils.gov.uk/news/2021/londoners-feel-cost-living-squeeze</w:t>
        </w:r>
      </w:hyperlink>
      <w:r w:rsidRPr="009371A7">
        <w:rPr>
          <w:rFonts w:ascii="Calibre Light" w:hAnsi="Calibre Light"/>
        </w:rPr>
        <w:t xml:space="preserve"> </w:t>
      </w:r>
    </w:p>
  </w:footnote>
  <w:footnote w:id="13">
    <w:p w14:paraId="25A17BB8" w14:textId="77777777" w:rsidR="00D933C2" w:rsidRPr="009371A7" w:rsidRDefault="00D933C2" w:rsidP="00D933C2">
      <w:pPr>
        <w:pStyle w:val="FootnoteText"/>
        <w:rPr>
          <w:rFonts w:ascii="Calibre Light" w:hAnsi="Calibre Light"/>
          <w:lang w:val="en-US"/>
        </w:rPr>
      </w:pPr>
      <w:r w:rsidRPr="009371A7">
        <w:rPr>
          <w:rStyle w:val="FootnoteReference"/>
          <w:rFonts w:ascii="Calibre Light" w:hAnsi="Calibre Light"/>
          <w:b w:val="0"/>
          <w:bCs w:val="0"/>
        </w:rPr>
        <w:footnoteRef/>
      </w:r>
      <w:r w:rsidRPr="009371A7">
        <w:rPr>
          <w:rFonts w:ascii="Calibre Light" w:hAnsi="Calibre Light"/>
          <w:b w:val="0"/>
          <w:bCs w:val="0"/>
        </w:rPr>
        <w:t xml:space="preserve"> </w:t>
      </w:r>
      <w:hyperlink r:id="rId12" w:history="1">
        <w:r w:rsidRPr="009371A7">
          <w:rPr>
            <w:rStyle w:val="Hyperlink"/>
            <w:rFonts w:ascii="Calibre Light" w:hAnsi="Calibre Light"/>
            <w:b w:val="0"/>
            <w:bCs w:val="0"/>
          </w:rPr>
          <w:t>https://www.peabody.org.uk/about-us/what-we-do/research/peabody-indexes/index-11</w:t>
        </w:r>
      </w:hyperlink>
      <w:r w:rsidRPr="009371A7">
        <w:rPr>
          <w:rFonts w:ascii="Calibre Light" w:hAnsi="Calibre Light"/>
          <w:b w:val="0"/>
          <w:bCs w:val="0"/>
        </w:rPr>
        <w:t xml:space="preserve"> </w:t>
      </w:r>
    </w:p>
  </w:footnote>
  <w:footnote w:id="14">
    <w:p w14:paraId="72B9678B" w14:textId="20BF38BA" w:rsidR="001E1272" w:rsidRPr="001E1272" w:rsidRDefault="001E1272">
      <w:pPr>
        <w:pStyle w:val="FootnoteText"/>
        <w:rPr>
          <w:rFonts w:ascii="Calibre Light" w:hAnsi="Calibre Light"/>
          <w:b w:val="0"/>
          <w:bCs w:val="0"/>
          <w:lang w:val="en-US"/>
        </w:rPr>
      </w:pPr>
      <w:r w:rsidRPr="009371A7">
        <w:rPr>
          <w:rStyle w:val="FootnoteReference"/>
          <w:rFonts w:ascii="Calibre Light" w:hAnsi="Calibre Light"/>
          <w:b w:val="0"/>
          <w:bCs w:val="0"/>
        </w:rPr>
        <w:footnoteRef/>
      </w:r>
      <w:r w:rsidRPr="009371A7">
        <w:rPr>
          <w:rFonts w:ascii="Calibre Light" w:hAnsi="Calibre Light"/>
          <w:b w:val="0"/>
          <w:bCs w:val="0"/>
        </w:rPr>
        <w:t xml:space="preserve"> </w:t>
      </w:r>
      <w:hyperlink r:id="rId13" w:history="1">
        <w:r w:rsidRPr="009371A7">
          <w:rPr>
            <w:rStyle w:val="Hyperlink"/>
            <w:rFonts w:ascii="Calibre Light" w:hAnsi="Calibre Light"/>
            <w:b w:val="0"/>
            <w:bCs w:val="0"/>
          </w:rPr>
          <w:t>https://www.livingwage.org.uk/principal-partners</w:t>
        </w:r>
      </w:hyperlink>
      <w:r w:rsidRPr="001E1272">
        <w:rPr>
          <w:rFonts w:ascii="Calibre Light" w:hAnsi="Calibre Light"/>
          <w:b w:val="0"/>
          <w:bCs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EBB2" w14:textId="425C1EDD" w:rsidR="0010377F" w:rsidRDefault="00F870F5" w:rsidP="002A3E8C">
    <w:pPr>
      <w:pStyle w:val="Header"/>
      <w:tabs>
        <w:tab w:val="left" w:pos="1755"/>
        <w:tab w:val="right" w:pos="10466"/>
      </w:tabs>
    </w:pPr>
    <w:r>
      <w:rPr>
        <w:noProof/>
      </w:rPr>
      <w:drawing>
        <wp:anchor distT="0" distB="0" distL="114300" distR="114300" simplePos="0" relativeHeight="251660288" behindDoc="0" locked="0" layoutInCell="1" allowOverlap="1" wp14:anchorId="2D3EEB40" wp14:editId="3B49F9EC">
          <wp:simplePos x="0" y="0"/>
          <wp:positionH relativeFrom="column">
            <wp:posOffset>5596890</wp:posOffset>
          </wp:positionH>
          <wp:positionV relativeFrom="paragraph">
            <wp:posOffset>-152400</wp:posOffset>
          </wp:positionV>
          <wp:extent cx="1005840" cy="836930"/>
          <wp:effectExtent l="0" t="0" r="381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2A3E8C">
      <w:tab/>
    </w:r>
    <w:r w:rsidR="002A3E8C">
      <w:tab/>
    </w:r>
  </w:p>
  <w:p w14:paraId="51A9D744" w14:textId="427930E3" w:rsidR="00D60689" w:rsidRDefault="00201CCF" w:rsidP="00D60689">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bookmarkStart w:id="1" w:name="_Hlk96417853"/>
    <w:r>
      <w:rPr>
        <w:rStyle w:val="normaltextrun"/>
        <w:rFonts w:ascii="Calibre Semibold" w:hAnsi="Calibre Semibold" w:cs="Calibri"/>
        <w:b w:val="0"/>
        <w:bCs w:val="0"/>
        <w:sz w:val="28"/>
        <w:szCs w:val="28"/>
        <w:lang w:val="en-US"/>
      </w:rPr>
      <w:t>London Funders Insight Meeting:</w:t>
    </w:r>
  </w:p>
  <w:p w14:paraId="3E554B02" w14:textId="332EDC50" w:rsidR="00201CCF" w:rsidRPr="00D60689" w:rsidRDefault="00201CCF" w:rsidP="00D60689">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t>Cost of Living Data Insight March 2022</w:t>
    </w:r>
  </w:p>
  <w:bookmarkEnd w:id="1"/>
  <w:p w14:paraId="7BB4301B" w14:textId="77777777" w:rsidR="00C73D69" w:rsidRDefault="00C73D69" w:rsidP="00D60689">
    <w:pPr>
      <w:pStyle w:val="Header"/>
    </w:pPr>
  </w:p>
  <w:p w14:paraId="4AA664EF" w14:textId="77777777" w:rsidR="00C73D69" w:rsidRDefault="00C7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74B"/>
    <w:multiLevelType w:val="multilevel"/>
    <w:tmpl w:val="66D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51A04"/>
    <w:multiLevelType w:val="multilevel"/>
    <w:tmpl w:val="7B1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F1023"/>
    <w:multiLevelType w:val="hybridMultilevel"/>
    <w:tmpl w:val="76E0C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74EEE"/>
    <w:multiLevelType w:val="multilevel"/>
    <w:tmpl w:val="AA9A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F4258"/>
    <w:multiLevelType w:val="multilevel"/>
    <w:tmpl w:val="F09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071858"/>
    <w:multiLevelType w:val="hybridMultilevel"/>
    <w:tmpl w:val="2DC8A5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D3564E5"/>
    <w:multiLevelType w:val="hybridMultilevel"/>
    <w:tmpl w:val="78D896BC"/>
    <w:lvl w:ilvl="0" w:tplc="6074994C">
      <w:numFmt w:val="bullet"/>
      <w:lvlText w:val="-"/>
      <w:lvlJc w:val="left"/>
      <w:pPr>
        <w:ind w:left="720" w:hanging="360"/>
      </w:pPr>
      <w:rPr>
        <w:rFonts w:ascii="Calibre" w:eastAsiaTheme="minorHAnsi" w:hAnsi="Calibr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05"/>
    <w:rsid w:val="00006673"/>
    <w:rsid w:val="00034467"/>
    <w:rsid w:val="00045DDB"/>
    <w:rsid w:val="00074595"/>
    <w:rsid w:val="00086009"/>
    <w:rsid w:val="000B27AC"/>
    <w:rsid w:val="000B595A"/>
    <w:rsid w:val="000B6E59"/>
    <w:rsid w:val="000C1BBA"/>
    <w:rsid w:val="000C4C8F"/>
    <w:rsid w:val="000C5D90"/>
    <w:rsid w:val="000E5E81"/>
    <w:rsid w:val="0010377F"/>
    <w:rsid w:val="001160CF"/>
    <w:rsid w:val="00121C58"/>
    <w:rsid w:val="00136A28"/>
    <w:rsid w:val="00141C33"/>
    <w:rsid w:val="00152697"/>
    <w:rsid w:val="0015793E"/>
    <w:rsid w:val="0016295C"/>
    <w:rsid w:val="00185AF9"/>
    <w:rsid w:val="00190107"/>
    <w:rsid w:val="0019073C"/>
    <w:rsid w:val="00197B96"/>
    <w:rsid w:val="001C34B7"/>
    <w:rsid w:val="001C5C3F"/>
    <w:rsid w:val="001E1272"/>
    <w:rsid w:val="001E4133"/>
    <w:rsid w:val="001F461B"/>
    <w:rsid w:val="00201B89"/>
    <w:rsid w:val="00201CCF"/>
    <w:rsid w:val="00206146"/>
    <w:rsid w:val="002127AA"/>
    <w:rsid w:val="00220C9F"/>
    <w:rsid w:val="002316F3"/>
    <w:rsid w:val="00244439"/>
    <w:rsid w:val="00245381"/>
    <w:rsid w:val="002523DB"/>
    <w:rsid w:val="002660EB"/>
    <w:rsid w:val="00273D18"/>
    <w:rsid w:val="0028089D"/>
    <w:rsid w:val="00290E8A"/>
    <w:rsid w:val="0029478A"/>
    <w:rsid w:val="002A3E8C"/>
    <w:rsid w:val="002A61C3"/>
    <w:rsid w:val="002B5E04"/>
    <w:rsid w:val="002C19A4"/>
    <w:rsid w:val="002C2935"/>
    <w:rsid w:val="002C3A6E"/>
    <w:rsid w:val="002D07F2"/>
    <w:rsid w:val="002D5470"/>
    <w:rsid w:val="002F4912"/>
    <w:rsid w:val="00301156"/>
    <w:rsid w:val="00302D46"/>
    <w:rsid w:val="00307327"/>
    <w:rsid w:val="00311401"/>
    <w:rsid w:val="00315CF8"/>
    <w:rsid w:val="00322373"/>
    <w:rsid w:val="003256FF"/>
    <w:rsid w:val="00327995"/>
    <w:rsid w:val="00330AD0"/>
    <w:rsid w:val="00330FEA"/>
    <w:rsid w:val="0034320B"/>
    <w:rsid w:val="00347793"/>
    <w:rsid w:val="00351AD7"/>
    <w:rsid w:val="00356D51"/>
    <w:rsid w:val="00360F52"/>
    <w:rsid w:val="0036467E"/>
    <w:rsid w:val="00370A2C"/>
    <w:rsid w:val="003B1147"/>
    <w:rsid w:val="003C1619"/>
    <w:rsid w:val="003C5116"/>
    <w:rsid w:val="003D3924"/>
    <w:rsid w:val="003E10BD"/>
    <w:rsid w:val="003E34EF"/>
    <w:rsid w:val="003F4962"/>
    <w:rsid w:val="003F71C8"/>
    <w:rsid w:val="00410585"/>
    <w:rsid w:val="00413F0F"/>
    <w:rsid w:val="004228DD"/>
    <w:rsid w:val="00431D68"/>
    <w:rsid w:val="00432ADA"/>
    <w:rsid w:val="0043599E"/>
    <w:rsid w:val="00450AF0"/>
    <w:rsid w:val="00452141"/>
    <w:rsid w:val="00454DDC"/>
    <w:rsid w:val="00456AC8"/>
    <w:rsid w:val="00465A85"/>
    <w:rsid w:val="0047504E"/>
    <w:rsid w:val="0048291E"/>
    <w:rsid w:val="00494BF0"/>
    <w:rsid w:val="004A3CA2"/>
    <w:rsid w:val="004A3EFA"/>
    <w:rsid w:val="004B210A"/>
    <w:rsid w:val="004B4AF4"/>
    <w:rsid w:val="004B5C0B"/>
    <w:rsid w:val="004D5CD2"/>
    <w:rsid w:val="004F1FEB"/>
    <w:rsid w:val="004F2A7F"/>
    <w:rsid w:val="004F3B1C"/>
    <w:rsid w:val="00503499"/>
    <w:rsid w:val="00523770"/>
    <w:rsid w:val="00531D40"/>
    <w:rsid w:val="005425E9"/>
    <w:rsid w:val="00547C28"/>
    <w:rsid w:val="00550E06"/>
    <w:rsid w:val="005568CB"/>
    <w:rsid w:val="00577A22"/>
    <w:rsid w:val="0058358F"/>
    <w:rsid w:val="00585376"/>
    <w:rsid w:val="00587E27"/>
    <w:rsid w:val="00594292"/>
    <w:rsid w:val="005C4286"/>
    <w:rsid w:val="005C5718"/>
    <w:rsid w:val="005E5C11"/>
    <w:rsid w:val="005E7943"/>
    <w:rsid w:val="005F3381"/>
    <w:rsid w:val="005F3A0B"/>
    <w:rsid w:val="005F703C"/>
    <w:rsid w:val="0060453C"/>
    <w:rsid w:val="0062111C"/>
    <w:rsid w:val="0063249D"/>
    <w:rsid w:val="00637921"/>
    <w:rsid w:val="006507DF"/>
    <w:rsid w:val="00656A68"/>
    <w:rsid w:val="0066083A"/>
    <w:rsid w:val="006622F5"/>
    <w:rsid w:val="006707CD"/>
    <w:rsid w:val="00674DF4"/>
    <w:rsid w:val="00692E26"/>
    <w:rsid w:val="006B1A7B"/>
    <w:rsid w:val="006C3844"/>
    <w:rsid w:val="006C49AE"/>
    <w:rsid w:val="006C6E3B"/>
    <w:rsid w:val="006E1C7E"/>
    <w:rsid w:val="006E26E5"/>
    <w:rsid w:val="006E4DC9"/>
    <w:rsid w:val="006F51B0"/>
    <w:rsid w:val="006F6D8D"/>
    <w:rsid w:val="00705D2C"/>
    <w:rsid w:val="007068A4"/>
    <w:rsid w:val="0071014C"/>
    <w:rsid w:val="007140A1"/>
    <w:rsid w:val="00725680"/>
    <w:rsid w:val="00737105"/>
    <w:rsid w:val="007450FC"/>
    <w:rsid w:val="00751147"/>
    <w:rsid w:val="00761A74"/>
    <w:rsid w:val="00784E9B"/>
    <w:rsid w:val="00786080"/>
    <w:rsid w:val="007929F1"/>
    <w:rsid w:val="007A058B"/>
    <w:rsid w:val="007A1B18"/>
    <w:rsid w:val="007B73D3"/>
    <w:rsid w:val="007D426B"/>
    <w:rsid w:val="007D6BA1"/>
    <w:rsid w:val="007E5383"/>
    <w:rsid w:val="007E7A6F"/>
    <w:rsid w:val="0081202A"/>
    <w:rsid w:val="00831636"/>
    <w:rsid w:val="00831D45"/>
    <w:rsid w:val="0083652E"/>
    <w:rsid w:val="00844CF0"/>
    <w:rsid w:val="0084537B"/>
    <w:rsid w:val="00854785"/>
    <w:rsid w:val="00855816"/>
    <w:rsid w:val="0085761D"/>
    <w:rsid w:val="00864206"/>
    <w:rsid w:val="00871E57"/>
    <w:rsid w:val="00875BCB"/>
    <w:rsid w:val="00881E04"/>
    <w:rsid w:val="008A6F05"/>
    <w:rsid w:val="008A6F8E"/>
    <w:rsid w:val="008C266D"/>
    <w:rsid w:val="008C26E8"/>
    <w:rsid w:val="008C60FF"/>
    <w:rsid w:val="008D025E"/>
    <w:rsid w:val="008D34B5"/>
    <w:rsid w:val="008D64F8"/>
    <w:rsid w:val="008E130C"/>
    <w:rsid w:val="008F1D4B"/>
    <w:rsid w:val="008F4DF0"/>
    <w:rsid w:val="00901BE3"/>
    <w:rsid w:val="0090590D"/>
    <w:rsid w:val="00913815"/>
    <w:rsid w:val="009143CC"/>
    <w:rsid w:val="00915067"/>
    <w:rsid w:val="00916155"/>
    <w:rsid w:val="00916797"/>
    <w:rsid w:val="0092176D"/>
    <w:rsid w:val="009250FC"/>
    <w:rsid w:val="00927FCF"/>
    <w:rsid w:val="00930794"/>
    <w:rsid w:val="009371A7"/>
    <w:rsid w:val="00943244"/>
    <w:rsid w:val="009452FB"/>
    <w:rsid w:val="00951E8C"/>
    <w:rsid w:val="00960959"/>
    <w:rsid w:val="009648E6"/>
    <w:rsid w:val="00964C97"/>
    <w:rsid w:val="009676C3"/>
    <w:rsid w:val="0098064B"/>
    <w:rsid w:val="00984C37"/>
    <w:rsid w:val="00993ADE"/>
    <w:rsid w:val="0099570C"/>
    <w:rsid w:val="009A0F24"/>
    <w:rsid w:val="009A3564"/>
    <w:rsid w:val="009A69AC"/>
    <w:rsid w:val="009B7CA1"/>
    <w:rsid w:val="009C18DD"/>
    <w:rsid w:val="009C19A2"/>
    <w:rsid w:val="00A020E2"/>
    <w:rsid w:val="00A26807"/>
    <w:rsid w:val="00A636D5"/>
    <w:rsid w:val="00A81433"/>
    <w:rsid w:val="00A913F6"/>
    <w:rsid w:val="00A91F24"/>
    <w:rsid w:val="00A943A4"/>
    <w:rsid w:val="00A94FC4"/>
    <w:rsid w:val="00A956C1"/>
    <w:rsid w:val="00A9580F"/>
    <w:rsid w:val="00AB037E"/>
    <w:rsid w:val="00AB351B"/>
    <w:rsid w:val="00AC5DD9"/>
    <w:rsid w:val="00AC63A2"/>
    <w:rsid w:val="00AD5F33"/>
    <w:rsid w:val="00AD7264"/>
    <w:rsid w:val="00AE5CD9"/>
    <w:rsid w:val="00AE61C2"/>
    <w:rsid w:val="00B0787B"/>
    <w:rsid w:val="00B13DBF"/>
    <w:rsid w:val="00B15A94"/>
    <w:rsid w:val="00B23596"/>
    <w:rsid w:val="00B25AE9"/>
    <w:rsid w:val="00B263EC"/>
    <w:rsid w:val="00B32434"/>
    <w:rsid w:val="00B32A1A"/>
    <w:rsid w:val="00B368B2"/>
    <w:rsid w:val="00B37E66"/>
    <w:rsid w:val="00B40FCA"/>
    <w:rsid w:val="00B423C7"/>
    <w:rsid w:val="00B6188F"/>
    <w:rsid w:val="00B8251A"/>
    <w:rsid w:val="00B84ADB"/>
    <w:rsid w:val="00B918DB"/>
    <w:rsid w:val="00B92B37"/>
    <w:rsid w:val="00B9634F"/>
    <w:rsid w:val="00BA247D"/>
    <w:rsid w:val="00BA33B8"/>
    <w:rsid w:val="00BA48D1"/>
    <w:rsid w:val="00BA5F61"/>
    <w:rsid w:val="00BC253B"/>
    <w:rsid w:val="00BC5476"/>
    <w:rsid w:val="00BD53BB"/>
    <w:rsid w:val="00BD7F8A"/>
    <w:rsid w:val="00BF274A"/>
    <w:rsid w:val="00C051CF"/>
    <w:rsid w:val="00C069C6"/>
    <w:rsid w:val="00C11C29"/>
    <w:rsid w:val="00C20458"/>
    <w:rsid w:val="00C3152F"/>
    <w:rsid w:val="00C641E6"/>
    <w:rsid w:val="00C73D69"/>
    <w:rsid w:val="00C769C3"/>
    <w:rsid w:val="00CA414F"/>
    <w:rsid w:val="00CB6EC1"/>
    <w:rsid w:val="00CC1BC3"/>
    <w:rsid w:val="00CD6A97"/>
    <w:rsid w:val="00CD6EFB"/>
    <w:rsid w:val="00CE26F1"/>
    <w:rsid w:val="00CE2C1D"/>
    <w:rsid w:val="00CE5226"/>
    <w:rsid w:val="00CE7EC4"/>
    <w:rsid w:val="00CF61E4"/>
    <w:rsid w:val="00D04EDD"/>
    <w:rsid w:val="00D15661"/>
    <w:rsid w:val="00D23F10"/>
    <w:rsid w:val="00D37BB5"/>
    <w:rsid w:val="00D43141"/>
    <w:rsid w:val="00D52F9F"/>
    <w:rsid w:val="00D5610C"/>
    <w:rsid w:val="00D60689"/>
    <w:rsid w:val="00D8210C"/>
    <w:rsid w:val="00D87CA8"/>
    <w:rsid w:val="00D933C2"/>
    <w:rsid w:val="00D94F85"/>
    <w:rsid w:val="00DA1160"/>
    <w:rsid w:val="00DB3D0B"/>
    <w:rsid w:val="00DC1D69"/>
    <w:rsid w:val="00DC49E5"/>
    <w:rsid w:val="00DD2F48"/>
    <w:rsid w:val="00DE26AC"/>
    <w:rsid w:val="00E024E0"/>
    <w:rsid w:val="00E03AD7"/>
    <w:rsid w:val="00E11D3E"/>
    <w:rsid w:val="00E364DD"/>
    <w:rsid w:val="00E424BE"/>
    <w:rsid w:val="00E4288E"/>
    <w:rsid w:val="00E46614"/>
    <w:rsid w:val="00E471AF"/>
    <w:rsid w:val="00E76996"/>
    <w:rsid w:val="00E82694"/>
    <w:rsid w:val="00E82BE5"/>
    <w:rsid w:val="00E82E31"/>
    <w:rsid w:val="00E900E1"/>
    <w:rsid w:val="00E94612"/>
    <w:rsid w:val="00E94E35"/>
    <w:rsid w:val="00EA5C83"/>
    <w:rsid w:val="00EA7E7A"/>
    <w:rsid w:val="00EB0E49"/>
    <w:rsid w:val="00EB46FE"/>
    <w:rsid w:val="00EC0D71"/>
    <w:rsid w:val="00ED3292"/>
    <w:rsid w:val="00EE2CE2"/>
    <w:rsid w:val="00EF4B5F"/>
    <w:rsid w:val="00F21776"/>
    <w:rsid w:val="00F25488"/>
    <w:rsid w:val="00F437E0"/>
    <w:rsid w:val="00F61585"/>
    <w:rsid w:val="00F80916"/>
    <w:rsid w:val="00F82C30"/>
    <w:rsid w:val="00F854A4"/>
    <w:rsid w:val="00F85CB4"/>
    <w:rsid w:val="00F870F5"/>
    <w:rsid w:val="00FA4864"/>
    <w:rsid w:val="00FA489D"/>
    <w:rsid w:val="00FA6947"/>
    <w:rsid w:val="00FB0DF6"/>
    <w:rsid w:val="00FD43B9"/>
    <w:rsid w:val="00FE74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E4847"/>
  <w15:docId w15:val="{06A906B5-682C-4187-BA0E-18A6AB17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e" w:eastAsiaTheme="minorHAnsi" w:hAnsi="Calibre" w:cs="Calibri"/>
        <w:b/>
        <w:bCs/>
        <w:color w:val="C7047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05"/>
  </w:style>
  <w:style w:type="paragraph" w:styleId="Heading1">
    <w:name w:val="heading 1"/>
    <w:basedOn w:val="Normal"/>
    <w:link w:val="Heading1Char"/>
    <w:uiPriority w:val="9"/>
    <w:qFormat/>
    <w:rsid w:val="00751147"/>
    <w:pPr>
      <w:spacing w:before="100" w:beforeAutospacing="1" w:after="100" w:afterAutospacing="1" w:line="240" w:lineRule="auto"/>
      <w:outlineLvl w:val="0"/>
    </w:pPr>
    <w:rPr>
      <w:rFonts w:ascii="Times New Roman" w:eastAsia="Times New Roman" w:hAnsi="Times New Roman" w:cs="Times New Roman"/>
      <w:b w:val="0"/>
      <w:bCs w:val="0"/>
      <w:kern w:val="36"/>
      <w:sz w:val="48"/>
      <w:szCs w:val="48"/>
      <w:lang w:eastAsia="en-GB"/>
    </w:rPr>
  </w:style>
  <w:style w:type="paragraph" w:styleId="Heading2">
    <w:name w:val="heading 2"/>
    <w:basedOn w:val="Normal"/>
    <w:next w:val="Normal"/>
    <w:link w:val="Heading2Char"/>
    <w:uiPriority w:val="9"/>
    <w:semiHidden/>
    <w:unhideWhenUsed/>
    <w:qFormat/>
    <w:rsid w:val="006B1A7B"/>
    <w:pPr>
      <w:keepNext/>
      <w:keepLines/>
      <w:spacing w:before="40" w:after="0"/>
      <w:outlineLvl w:val="1"/>
    </w:pPr>
    <w:rPr>
      <w:rFonts w:asciiTheme="majorHAnsi" w:eastAsiaTheme="majorEastAsia" w:hAnsiTheme="majorHAnsi" w:cstheme="majorBidi"/>
      <w:color w:val="94035D"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E5"/>
    <w:pPr>
      <w:ind w:left="720"/>
      <w:contextualSpacing/>
    </w:pPr>
  </w:style>
  <w:style w:type="character" w:styleId="Hyperlink">
    <w:name w:val="Hyperlink"/>
    <w:basedOn w:val="DefaultParagraphFont"/>
    <w:uiPriority w:val="99"/>
    <w:unhideWhenUsed/>
    <w:rsid w:val="00456AC8"/>
    <w:rPr>
      <w:color w:val="0563C1" w:themeColor="hyperlink"/>
      <w:u w:val="single"/>
    </w:rPr>
  </w:style>
  <w:style w:type="character" w:styleId="UnresolvedMention">
    <w:name w:val="Unresolved Mention"/>
    <w:basedOn w:val="DefaultParagraphFont"/>
    <w:uiPriority w:val="99"/>
    <w:semiHidden/>
    <w:unhideWhenUsed/>
    <w:rsid w:val="00456AC8"/>
    <w:rPr>
      <w:color w:val="605E5C"/>
      <w:shd w:val="clear" w:color="auto" w:fill="E1DFDD"/>
    </w:rPr>
  </w:style>
  <w:style w:type="paragraph" w:styleId="Header">
    <w:name w:val="header"/>
    <w:basedOn w:val="Normal"/>
    <w:link w:val="HeaderChar"/>
    <w:uiPriority w:val="99"/>
    <w:unhideWhenUsed/>
    <w:rsid w:val="00C7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69"/>
  </w:style>
  <w:style w:type="paragraph" w:styleId="Footer">
    <w:name w:val="footer"/>
    <w:basedOn w:val="Normal"/>
    <w:link w:val="FooterChar"/>
    <w:uiPriority w:val="99"/>
    <w:unhideWhenUsed/>
    <w:rsid w:val="00C7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69"/>
  </w:style>
  <w:style w:type="character" w:customStyle="1" w:styleId="Heading1Char">
    <w:name w:val="Heading 1 Char"/>
    <w:basedOn w:val="DefaultParagraphFont"/>
    <w:link w:val="Heading1"/>
    <w:uiPriority w:val="9"/>
    <w:rsid w:val="00751147"/>
    <w:rPr>
      <w:rFonts w:ascii="Times New Roman" w:eastAsia="Times New Roman" w:hAnsi="Times New Roman" w:cs="Times New Roman"/>
      <w:b w:val="0"/>
      <w:bCs w:val="0"/>
      <w:kern w:val="36"/>
      <w:sz w:val="48"/>
      <w:szCs w:val="48"/>
      <w:lang w:eastAsia="en-GB"/>
    </w:rPr>
  </w:style>
  <w:style w:type="character" w:styleId="CommentReference">
    <w:name w:val="annotation reference"/>
    <w:basedOn w:val="DefaultParagraphFont"/>
    <w:uiPriority w:val="99"/>
    <w:semiHidden/>
    <w:unhideWhenUsed/>
    <w:rsid w:val="002316F3"/>
    <w:rPr>
      <w:sz w:val="16"/>
      <w:szCs w:val="16"/>
    </w:rPr>
  </w:style>
  <w:style w:type="paragraph" w:styleId="CommentText">
    <w:name w:val="annotation text"/>
    <w:basedOn w:val="Normal"/>
    <w:link w:val="CommentTextChar"/>
    <w:uiPriority w:val="99"/>
    <w:semiHidden/>
    <w:unhideWhenUsed/>
    <w:rsid w:val="002316F3"/>
    <w:pPr>
      <w:spacing w:line="240" w:lineRule="auto"/>
    </w:pPr>
    <w:rPr>
      <w:sz w:val="20"/>
      <w:szCs w:val="20"/>
    </w:rPr>
  </w:style>
  <w:style w:type="character" w:customStyle="1" w:styleId="CommentTextChar">
    <w:name w:val="Comment Text Char"/>
    <w:basedOn w:val="DefaultParagraphFont"/>
    <w:link w:val="CommentText"/>
    <w:uiPriority w:val="99"/>
    <w:semiHidden/>
    <w:rsid w:val="002316F3"/>
    <w:rPr>
      <w:sz w:val="20"/>
      <w:szCs w:val="20"/>
    </w:rPr>
  </w:style>
  <w:style w:type="paragraph" w:styleId="CommentSubject">
    <w:name w:val="annotation subject"/>
    <w:basedOn w:val="CommentText"/>
    <w:next w:val="CommentText"/>
    <w:link w:val="CommentSubjectChar"/>
    <w:uiPriority w:val="99"/>
    <w:semiHidden/>
    <w:unhideWhenUsed/>
    <w:rsid w:val="002316F3"/>
    <w:rPr>
      <w:b w:val="0"/>
      <w:bCs w:val="0"/>
    </w:rPr>
  </w:style>
  <w:style w:type="character" w:customStyle="1" w:styleId="CommentSubjectChar">
    <w:name w:val="Comment Subject Char"/>
    <w:basedOn w:val="CommentTextChar"/>
    <w:link w:val="CommentSubject"/>
    <w:uiPriority w:val="99"/>
    <w:semiHidden/>
    <w:rsid w:val="002316F3"/>
    <w:rPr>
      <w:b w:val="0"/>
      <w:bCs w:val="0"/>
      <w:sz w:val="20"/>
      <w:szCs w:val="20"/>
    </w:rPr>
  </w:style>
  <w:style w:type="character" w:styleId="FollowedHyperlink">
    <w:name w:val="FollowedHyperlink"/>
    <w:basedOn w:val="DefaultParagraphFont"/>
    <w:uiPriority w:val="99"/>
    <w:semiHidden/>
    <w:unhideWhenUsed/>
    <w:rsid w:val="009A3564"/>
    <w:rPr>
      <w:color w:val="954F72" w:themeColor="followedHyperlink"/>
      <w:u w:val="single"/>
    </w:rPr>
  </w:style>
  <w:style w:type="paragraph" w:customStyle="1" w:styleId="paragraph">
    <w:name w:val="paragraph"/>
    <w:basedOn w:val="Normal"/>
    <w:rsid w:val="00E82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2BE5"/>
  </w:style>
  <w:style w:type="character" w:customStyle="1" w:styleId="eop">
    <w:name w:val="eop"/>
    <w:basedOn w:val="DefaultParagraphFont"/>
    <w:rsid w:val="00E82BE5"/>
  </w:style>
  <w:style w:type="character" w:styleId="Emphasis">
    <w:name w:val="Emphasis"/>
    <w:basedOn w:val="DefaultParagraphFont"/>
    <w:uiPriority w:val="20"/>
    <w:qFormat/>
    <w:rsid w:val="003F4962"/>
    <w:rPr>
      <w:i/>
      <w:iCs/>
    </w:rPr>
  </w:style>
  <w:style w:type="character" w:styleId="IntenseEmphasis">
    <w:name w:val="Intense Emphasis"/>
    <w:basedOn w:val="DefaultParagraphFont"/>
    <w:uiPriority w:val="21"/>
    <w:qFormat/>
    <w:rsid w:val="00915067"/>
    <w:rPr>
      <w:i/>
      <w:iCs/>
      <w:color w:val="C7047E" w:themeColor="accent1"/>
    </w:rPr>
  </w:style>
  <w:style w:type="paragraph" w:styleId="NoSpacing">
    <w:name w:val="No Spacing"/>
    <w:uiPriority w:val="1"/>
    <w:qFormat/>
    <w:rsid w:val="002D07F2"/>
    <w:pPr>
      <w:spacing w:after="0" w:line="240" w:lineRule="auto"/>
    </w:pPr>
  </w:style>
  <w:style w:type="paragraph" w:styleId="FootnoteText">
    <w:name w:val="footnote text"/>
    <w:basedOn w:val="Normal"/>
    <w:link w:val="FootnoteTextChar"/>
    <w:uiPriority w:val="99"/>
    <w:semiHidden/>
    <w:unhideWhenUsed/>
    <w:rsid w:val="004F3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B1C"/>
    <w:rPr>
      <w:sz w:val="20"/>
      <w:szCs w:val="20"/>
    </w:rPr>
  </w:style>
  <w:style w:type="character" w:styleId="FootnoteReference">
    <w:name w:val="footnote reference"/>
    <w:basedOn w:val="DefaultParagraphFont"/>
    <w:uiPriority w:val="99"/>
    <w:semiHidden/>
    <w:unhideWhenUsed/>
    <w:rsid w:val="004F3B1C"/>
    <w:rPr>
      <w:vertAlign w:val="superscript"/>
    </w:rPr>
  </w:style>
  <w:style w:type="character" w:customStyle="1" w:styleId="Heading2Char">
    <w:name w:val="Heading 2 Char"/>
    <w:basedOn w:val="DefaultParagraphFont"/>
    <w:link w:val="Heading2"/>
    <w:uiPriority w:val="9"/>
    <w:semiHidden/>
    <w:rsid w:val="006B1A7B"/>
    <w:rPr>
      <w:rFonts w:asciiTheme="majorHAnsi" w:eastAsiaTheme="majorEastAsia" w:hAnsiTheme="majorHAnsi" w:cstheme="majorBidi"/>
      <w:color w:val="94035D" w:themeColor="accent1" w:themeShade="BF"/>
      <w:sz w:val="26"/>
      <w:szCs w:val="26"/>
    </w:rPr>
  </w:style>
  <w:style w:type="paragraph" w:styleId="NormalWeb">
    <w:name w:val="Normal (Web)"/>
    <w:basedOn w:val="Normal"/>
    <w:uiPriority w:val="99"/>
    <w:semiHidden/>
    <w:unhideWhenUsed/>
    <w:rsid w:val="006B1A7B"/>
    <w:pPr>
      <w:spacing w:before="100" w:beforeAutospacing="1" w:after="100" w:afterAutospacing="1" w:line="240" w:lineRule="auto"/>
    </w:pPr>
    <w:rPr>
      <w:rFonts w:ascii="Times New Roman" w:eastAsia="Times New Roman" w:hAnsi="Times New Roman" w:cs="Times New Roman"/>
      <w:b w:val="0"/>
      <w:bCs w:val="0"/>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759">
      <w:bodyDiv w:val="1"/>
      <w:marLeft w:val="0"/>
      <w:marRight w:val="0"/>
      <w:marTop w:val="0"/>
      <w:marBottom w:val="0"/>
      <w:divBdr>
        <w:top w:val="none" w:sz="0" w:space="0" w:color="auto"/>
        <w:left w:val="none" w:sz="0" w:space="0" w:color="auto"/>
        <w:bottom w:val="none" w:sz="0" w:space="0" w:color="auto"/>
        <w:right w:val="none" w:sz="0" w:space="0" w:color="auto"/>
      </w:divBdr>
    </w:div>
    <w:div w:id="322006015">
      <w:bodyDiv w:val="1"/>
      <w:marLeft w:val="0"/>
      <w:marRight w:val="0"/>
      <w:marTop w:val="0"/>
      <w:marBottom w:val="0"/>
      <w:divBdr>
        <w:top w:val="none" w:sz="0" w:space="0" w:color="auto"/>
        <w:left w:val="none" w:sz="0" w:space="0" w:color="auto"/>
        <w:bottom w:val="none" w:sz="0" w:space="0" w:color="auto"/>
        <w:right w:val="none" w:sz="0" w:space="0" w:color="auto"/>
      </w:divBdr>
    </w:div>
    <w:div w:id="512886991">
      <w:bodyDiv w:val="1"/>
      <w:marLeft w:val="0"/>
      <w:marRight w:val="0"/>
      <w:marTop w:val="0"/>
      <w:marBottom w:val="0"/>
      <w:divBdr>
        <w:top w:val="none" w:sz="0" w:space="0" w:color="auto"/>
        <w:left w:val="none" w:sz="0" w:space="0" w:color="auto"/>
        <w:bottom w:val="none" w:sz="0" w:space="0" w:color="auto"/>
        <w:right w:val="none" w:sz="0" w:space="0" w:color="auto"/>
      </w:divBdr>
    </w:div>
    <w:div w:id="659620977">
      <w:bodyDiv w:val="1"/>
      <w:marLeft w:val="0"/>
      <w:marRight w:val="0"/>
      <w:marTop w:val="0"/>
      <w:marBottom w:val="0"/>
      <w:divBdr>
        <w:top w:val="none" w:sz="0" w:space="0" w:color="auto"/>
        <w:left w:val="none" w:sz="0" w:space="0" w:color="auto"/>
        <w:bottom w:val="none" w:sz="0" w:space="0" w:color="auto"/>
        <w:right w:val="none" w:sz="0" w:space="0" w:color="auto"/>
      </w:divBdr>
      <w:divsChild>
        <w:div w:id="680548888">
          <w:marLeft w:val="0"/>
          <w:marRight w:val="0"/>
          <w:marTop w:val="0"/>
          <w:marBottom w:val="0"/>
          <w:divBdr>
            <w:top w:val="none" w:sz="0" w:space="0" w:color="auto"/>
            <w:left w:val="none" w:sz="0" w:space="0" w:color="auto"/>
            <w:bottom w:val="none" w:sz="0" w:space="0" w:color="auto"/>
            <w:right w:val="none" w:sz="0" w:space="0" w:color="auto"/>
          </w:divBdr>
          <w:divsChild>
            <w:div w:id="12727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7520">
      <w:bodyDiv w:val="1"/>
      <w:marLeft w:val="0"/>
      <w:marRight w:val="0"/>
      <w:marTop w:val="0"/>
      <w:marBottom w:val="0"/>
      <w:divBdr>
        <w:top w:val="none" w:sz="0" w:space="0" w:color="auto"/>
        <w:left w:val="none" w:sz="0" w:space="0" w:color="auto"/>
        <w:bottom w:val="none" w:sz="0" w:space="0" w:color="auto"/>
        <w:right w:val="none" w:sz="0" w:space="0" w:color="auto"/>
      </w:divBdr>
    </w:div>
    <w:div w:id="894436140">
      <w:bodyDiv w:val="1"/>
      <w:marLeft w:val="0"/>
      <w:marRight w:val="0"/>
      <w:marTop w:val="0"/>
      <w:marBottom w:val="0"/>
      <w:divBdr>
        <w:top w:val="none" w:sz="0" w:space="0" w:color="auto"/>
        <w:left w:val="none" w:sz="0" w:space="0" w:color="auto"/>
        <w:bottom w:val="none" w:sz="0" w:space="0" w:color="auto"/>
        <w:right w:val="none" w:sz="0" w:space="0" w:color="auto"/>
      </w:divBdr>
    </w:div>
    <w:div w:id="1036733462">
      <w:bodyDiv w:val="1"/>
      <w:marLeft w:val="0"/>
      <w:marRight w:val="0"/>
      <w:marTop w:val="0"/>
      <w:marBottom w:val="0"/>
      <w:divBdr>
        <w:top w:val="none" w:sz="0" w:space="0" w:color="auto"/>
        <w:left w:val="none" w:sz="0" w:space="0" w:color="auto"/>
        <w:bottom w:val="none" w:sz="0" w:space="0" w:color="auto"/>
        <w:right w:val="none" w:sz="0" w:space="0" w:color="auto"/>
      </w:divBdr>
    </w:div>
    <w:div w:id="1283805751">
      <w:bodyDiv w:val="1"/>
      <w:marLeft w:val="0"/>
      <w:marRight w:val="0"/>
      <w:marTop w:val="0"/>
      <w:marBottom w:val="0"/>
      <w:divBdr>
        <w:top w:val="none" w:sz="0" w:space="0" w:color="auto"/>
        <w:left w:val="none" w:sz="0" w:space="0" w:color="auto"/>
        <w:bottom w:val="none" w:sz="0" w:space="0" w:color="auto"/>
        <w:right w:val="none" w:sz="0" w:space="0" w:color="auto"/>
      </w:divBdr>
    </w:div>
    <w:div w:id="1400399432">
      <w:bodyDiv w:val="1"/>
      <w:marLeft w:val="0"/>
      <w:marRight w:val="0"/>
      <w:marTop w:val="0"/>
      <w:marBottom w:val="0"/>
      <w:divBdr>
        <w:top w:val="none" w:sz="0" w:space="0" w:color="auto"/>
        <w:left w:val="none" w:sz="0" w:space="0" w:color="auto"/>
        <w:bottom w:val="none" w:sz="0" w:space="0" w:color="auto"/>
        <w:right w:val="none" w:sz="0" w:space="0" w:color="auto"/>
      </w:divBdr>
    </w:div>
    <w:div w:id="1494293300">
      <w:bodyDiv w:val="1"/>
      <w:marLeft w:val="0"/>
      <w:marRight w:val="0"/>
      <w:marTop w:val="0"/>
      <w:marBottom w:val="0"/>
      <w:divBdr>
        <w:top w:val="none" w:sz="0" w:space="0" w:color="auto"/>
        <w:left w:val="none" w:sz="0" w:space="0" w:color="auto"/>
        <w:bottom w:val="none" w:sz="0" w:space="0" w:color="auto"/>
        <w:right w:val="none" w:sz="0" w:space="0" w:color="auto"/>
      </w:divBdr>
    </w:div>
    <w:div w:id="1518618610">
      <w:bodyDiv w:val="1"/>
      <w:marLeft w:val="0"/>
      <w:marRight w:val="0"/>
      <w:marTop w:val="0"/>
      <w:marBottom w:val="0"/>
      <w:divBdr>
        <w:top w:val="none" w:sz="0" w:space="0" w:color="auto"/>
        <w:left w:val="none" w:sz="0" w:space="0" w:color="auto"/>
        <w:bottom w:val="none" w:sz="0" w:space="0" w:color="auto"/>
        <w:right w:val="none" w:sz="0" w:space="0" w:color="auto"/>
      </w:divBdr>
    </w:div>
    <w:div w:id="1701780832">
      <w:bodyDiv w:val="1"/>
      <w:marLeft w:val="0"/>
      <w:marRight w:val="0"/>
      <w:marTop w:val="0"/>
      <w:marBottom w:val="0"/>
      <w:divBdr>
        <w:top w:val="none" w:sz="0" w:space="0" w:color="auto"/>
        <w:left w:val="none" w:sz="0" w:space="0" w:color="auto"/>
        <w:bottom w:val="none" w:sz="0" w:space="0" w:color="auto"/>
        <w:right w:val="none" w:sz="0" w:space="0" w:color="auto"/>
      </w:divBdr>
      <w:divsChild>
        <w:div w:id="335963354">
          <w:marLeft w:val="0"/>
          <w:marRight w:val="0"/>
          <w:marTop w:val="0"/>
          <w:marBottom w:val="0"/>
          <w:divBdr>
            <w:top w:val="none" w:sz="0" w:space="0" w:color="auto"/>
            <w:left w:val="none" w:sz="0" w:space="0" w:color="auto"/>
            <w:bottom w:val="none" w:sz="0" w:space="0" w:color="auto"/>
            <w:right w:val="none" w:sz="0" w:space="0" w:color="auto"/>
          </w:divBdr>
          <w:divsChild>
            <w:div w:id="7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3826">
      <w:bodyDiv w:val="1"/>
      <w:marLeft w:val="0"/>
      <w:marRight w:val="0"/>
      <w:marTop w:val="0"/>
      <w:marBottom w:val="0"/>
      <w:divBdr>
        <w:top w:val="none" w:sz="0" w:space="0" w:color="auto"/>
        <w:left w:val="none" w:sz="0" w:space="0" w:color="auto"/>
        <w:bottom w:val="none" w:sz="0" w:space="0" w:color="auto"/>
        <w:right w:val="none" w:sz="0" w:space="0" w:color="auto"/>
      </w:divBdr>
    </w:div>
    <w:div w:id="1755082315">
      <w:bodyDiv w:val="1"/>
      <w:marLeft w:val="0"/>
      <w:marRight w:val="0"/>
      <w:marTop w:val="0"/>
      <w:marBottom w:val="0"/>
      <w:divBdr>
        <w:top w:val="none" w:sz="0" w:space="0" w:color="auto"/>
        <w:left w:val="none" w:sz="0" w:space="0" w:color="auto"/>
        <w:bottom w:val="none" w:sz="0" w:space="0" w:color="auto"/>
        <w:right w:val="none" w:sz="0" w:space="0" w:color="auto"/>
      </w:divBdr>
    </w:div>
    <w:div w:id="1893736082">
      <w:bodyDiv w:val="1"/>
      <w:marLeft w:val="0"/>
      <w:marRight w:val="0"/>
      <w:marTop w:val="0"/>
      <w:marBottom w:val="0"/>
      <w:divBdr>
        <w:top w:val="none" w:sz="0" w:space="0" w:color="auto"/>
        <w:left w:val="none" w:sz="0" w:space="0" w:color="auto"/>
        <w:bottom w:val="none" w:sz="0" w:space="0" w:color="auto"/>
        <w:right w:val="none" w:sz="0" w:space="0" w:color="auto"/>
      </w:divBdr>
    </w:div>
    <w:div w:id="1934507969">
      <w:bodyDiv w:val="1"/>
      <w:marLeft w:val="0"/>
      <w:marRight w:val="0"/>
      <w:marTop w:val="0"/>
      <w:marBottom w:val="0"/>
      <w:divBdr>
        <w:top w:val="none" w:sz="0" w:space="0" w:color="auto"/>
        <w:left w:val="none" w:sz="0" w:space="0" w:color="auto"/>
        <w:bottom w:val="none" w:sz="0" w:space="0" w:color="auto"/>
        <w:right w:val="none" w:sz="0" w:space="0" w:color="auto"/>
      </w:divBdr>
    </w:div>
    <w:div w:id="1987969495">
      <w:bodyDiv w:val="1"/>
      <w:marLeft w:val="0"/>
      <w:marRight w:val="0"/>
      <w:marTop w:val="0"/>
      <w:marBottom w:val="0"/>
      <w:divBdr>
        <w:top w:val="none" w:sz="0" w:space="0" w:color="auto"/>
        <w:left w:val="none" w:sz="0" w:space="0" w:color="auto"/>
        <w:bottom w:val="none" w:sz="0" w:space="0" w:color="auto"/>
        <w:right w:val="none" w:sz="0" w:space="0" w:color="auto"/>
      </w:divBdr>
    </w:div>
    <w:div w:id="2004240484">
      <w:bodyDiv w:val="1"/>
      <w:marLeft w:val="0"/>
      <w:marRight w:val="0"/>
      <w:marTop w:val="0"/>
      <w:marBottom w:val="0"/>
      <w:divBdr>
        <w:top w:val="none" w:sz="0" w:space="0" w:color="auto"/>
        <w:left w:val="none" w:sz="0" w:space="0" w:color="auto"/>
        <w:bottom w:val="none" w:sz="0" w:space="0" w:color="auto"/>
        <w:right w:val="none" w:sz="0" w:space="0" w:color="auto"/>
      </w:divBdr>
    </w:div>
    <w:div w:id="2072775684">
      <w:bodyDiv w:val="1"/>
      <w:marLeft w:val="0"/>
      <w:marRight w:val="0"/>
      <w:marTop w:val="0"/>
      <w:marBottom w:val="0"/>
      <w:divBdr>
        <w:top w:val="none" w:sz="0" w:space="0" w:color="auto"/>
        <w:left w:val="none" w:sz="0" w:space="0" w:color="auto"/>
        <w:bottom w:val="none" w:sz="0" w:space="0" w:color="auto"/>
        <w:right w:val="none" w:sz="0" w:space="0" w:color="auto"/>
      </w:divBdr>
    </w:div>
    <w:div w:id="2096171122">
      <w:bodyDiv w:val="1"/>
      <w:marLeft w:val="0"/>
      <w:marRight w:val="0"/>
      <w:marTop w:val="0"/>
      <w:marBottom w:val="0"/>
      <w:divBdr>
        <w:top w:val="none" w:sz="0" w:space="0" w:color="auto"/>
        <w:left w:val="none" w:sz="0" w:space="0" w:color="auto"/>
        <w:bottom w:val="none" w:sz="0" w:space="0" w:color="auto"/>
        <w:right w:val="none" w:sz="0" w:space="0" w:color="auto"/>
      </w:divBdr>
      <w:divsChild>
        <w:div w:id="1493333795">
          <w:marLeft w:val="0"/>
          <w:marRight w:val="0"/>
          <w:marTop w:val="0"/>
          <w:marBottom w:val="0"/>
          <w:divBdr>
            <w:top w:val="none" w:sz="0" w:space="0" w:color="auto"/>
            <w:left w:val="none" w:sz="0" w:space="0" w:color="auto"/>
            <w:bottom w:val="none" w:sz="0" w:space="0" w:color="auto"/>
            <w:right w:val="none" w:sz="0" w:space="0" w:color="auto"/>
          </w:divBdr>
          <w:divsChild>
            <w:div w:id="837616695">
              <w:marLeft w:val="0"/>
              <w:marRight w:val="0"/>
              <w:marTop w:val="0"/>
              <w:marBottom w:val="0"/>
              <w:divBdr>
                <w:top w:val="none" w:sz="0" w:space="0" w:color="auto"/>
                <w:left w:val="none" w:sz="0" w:space="0" w:color="auto"/>
                <w:bottom w:val="none" w:sz="0" w:space="0" w:color="auto"/>
                <w:right w:val="none" w:sz="0" w:space="0" w:color="auto"/>
              </w:divBdr>
              <w:divsChild>
                <w:div w:id="721253319">
                  <w:marLeft w:val="0"/>
                  <w:marRight w:val="0"/>
                  <w:marTop w:val="0"/>
                  <w:marBottom w:val="0"/>
                  <w:divBdr>
                    <w:top w:val="none" w:sz="0" w:space="0" w:color="auto"/>
                    <w:left w:val="none" w:sz="0" w:space="0" w:color="auto"/>
                    <w:bottom w:val="none" w:sz="0" w:space="0" w:color="auto"/>
                    <w:right w:val="none" w:sz="0" w:space="0" w:color="auto"/>
                  </w:divBdr>
                  <w:divsChild>
                    <w:div w:id="7564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6208">
              <w:marLeft w:val="0"/>
              <w:marRight w:val="0"/>
              <w:marTop w:val="0"/>
              <w:marBottom w:val="0"/>
              <w:divBdr>
                <w:top w:val="none" w:sz="0" w:space="0" w:color="auto"/>
                <w:left w:val="none" w:sz="0" w:space="0" w:color="auto"/>
                <w:bottom w:val="none" w:sz="0" w:space="0" w:color="auto"/>
                <w:right w:val="none" w:sz="0" w:space="0" w:color="auto"/>
              </w:divBdr>
              <w:divsChild>
                <w:div w:id="1616667790">
                  <w:marLeft w:val="0"/>
                  <w:marRight w:val="0"/>
                  <w:marTop w:val="0"/>
                  <w:marBottom w:val="0"/>
                  <w:divBdr>
                    <w:top w:val="none" w:sz="0" w:space="0" w:color="auto"/>
                    <w:left w:val="none" w:sz="0" w:space="0" w:color="auto"/>
                    <w:bottom w:val="none" w:sz="0" w:space="0" w:color="auto"/>
                    <w:right w:val="none" w:sz="0" w:space="0" w:color="auto"/>
                  </w:divBdr>
                  <w:divsChild>
                    <w:div w:id="1161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911">
              <w:marLeft w:val="0"/>
              <w:marRight w:val="0"/>
              <w:marTop w:val="0"/>
              <w:marBottom w:val="0"/>
              <w:divBdr>
                <w:top w:val="none" w:sz="0" w:space="0" w:color="auto"/>
                <w:left w:val="none" w:sz="0" w:space="0" w:color="auto"/>
                <w:bottom w:val="none" w:sz="0" w:space="0" w:color="auto"/>
                <w:right w:val="none" w:sz="0" w:space="0" w:color="auto"/>
              </w:divBdr>
            </w:div>
          </w:divsChild>
        </w:div>
        <w:div w:id="1580286764">
          <w:marLeft w:val="0"/>
          <w:marRight w:val="0"/>
          <w:marTop w:val="0"/>
          <w:marBottom w:val="0"/>
          <w:divBdr>
            <w:top w:val="none" w:sz="0" w:space="0" w:color="auto"/>
            <w:left w:val="none" w:sz="0" w:space="0" w:color="auto"/>
            <w:bottom w:val="none" w:sz="0" w:space="0" w:color="auto"/>
            <w:right w:val="none" w:sz="0" w:space="0" w:color="auto"/>
          </w:divBdr>
          <w:divsChild>
            <w:div w:id="451442138">
              <w:marLeft w:val="0"/>
              <w:marRight w:val="0"/>
              <w:marTop w:val="0"/>
              <w:marBottom w:val="0"/>
              <w:divBdr>
                <w:top w:val="none" w:sz="0" w:space="0" w:color="auto"/>
                <w:left w:val="none" w:sz="0" w:space="0" w:color="auto"/>
                <w:bottom w:val="none" w:sz="0" w:space="0" w:color="auto"/>
                <w:right w:val="none" w:sz="0" w:space="0" w:color="auto"/>
              </w:divBdr>
              <w:divsChild>
                <w:div w:id="1709717178">
                  <w:marLeft w:val="0"/>
                  <w:marRight w:val="0"/>
                  <w:marTop w:val="0"/>
                  <w:marBottom w:val="0"/>
                  <w:divBdr>
                    <w:top w:val="none" w:sz="0" w:space="0" w:color="auto"/>
                    <w:left w:val="none" w:sz="0" w:space="0" w:color="auto"/>
                    <w:bottom w:val="none" w:sz="0" w:space="0" w:color="auto"/>
                    <w:right w:val="none" w:sz="0" w:space="0" w:color="auto"/>
                  </w:divBdr>
                  <w:divsChild>
                    <w:div w:id="868572256">
                      <w:marLeft w:val="0"/>
                      <w:marRight w:val="0"/>
                      <w:marTop w:val="0"/>
                      <w:marBottom w:val="0"/>
                      <w:divBdr>
                        <w:top w:val="none" w:sz="0" w:space="0" w:color="auto"/>
                        <w:left w:val="none" w:sz="0" w:space="0" w:color="auto"/>
                        <w:bottom w:val="none" w:sz="0" w:space="0" w:color="auto"/>
                        <w:right w:val="none" w:sz="0" w:space="0" w:color="auto"/>
                      </w:divBdr>
                      <w:divsChild>
                        <w:div w:id="231742103">
                          <w:marLeft w:val="0"/>
                          <w:marRight w:val="0"/>
                          <w:marTop w:val="0"/>
                          <w:marBottom w:val="0"/>
                          <w:divBdr>
                            <w:top w:val="none" w:sz="0" w:space="0" w:color="auto"/>
                            <w:left w:val="none" w:sz="0" w:space="0" w:color="auto"/>
                            <w:bottom w:val="none" w:sz="0" w:space="0" w:color="auto"/>
                            <w:right w:val="none" w:sz="0" w:space="0" w:color="auto"/>
                          </w:divBdr>
                          <w:divsChild>
                            <w:div w:id="8511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4989">
              <w:marLeft w:val="0"/>
              <w:marRight w:val="0"/>
              <w:marTop w:val="0"/>
              <w:marBottom w:val="0"/>
              <w:divBdr>
                <w:top w:val="none" w:sz="0" w:space="0" w:color="auto"/>
                <w:left w:val="none" w:sz="0" w:space="0" w:color="auto"/>
                <w:bottom w:val="none" w:sz="0" w:space="0" w:color="auto"/>
                <w:right w:val="none" w:sz="0" w:space="0" w:color="auto"/>
              </w:divBdr>
              <w:divsChild>
                <w:div w:id="1751343288">
                  <w:marLeft w:val="0"/>
                  <w:marRight w:val="0"/>
                  <w:marTop w:val="0"/>
                  <w:marBottom w:val="0"/>
                  <w:divBdr>
                    <w:top w:val="none" w:sz="0" w:space="0" w:color="auto"/>
                    <w:left w:val="none" w:sz="0" w:space="0" w:color="auto"/>
                    <w:bottom w:val="none" w:sz="0" w:space="0" w:color="auto"/>
                    <w:right w:val="none" w:sz="0" w:space="0" w:color="auto"/>
                  </w:divBdr>
                  <w:divsChild>
                    <w:div w:id="403528152">
                      <w:marLeft w:val="0"/>
                      <w:marRight w:val="0"/>
                      <w:marTop w:val="0"/>
                      <w:marBottom w:val="0"/>
                      <w:divBdr>
                        <w:top w:val="none" w:sz="0" w:space="0" w:color="auto"/>
                        <w:left w:val="none" w:sz="0" w:space="0" w:color="auto"/>
                        <w:bottom w:val="none" w:sz="0" w:space="0" w:color="auto"/>
                        <w:right w:val="none" w:sz="0" w:space="0" w:color="auto"/>
                      </w:divBdr>
                      <w:divsChild>
                        <w:div w:id="299575586">
                          <w:marLeft w:val="0"/>
                          <w:marRight w:val="0"/>
                          <w:marTop w:val="0"/>
                          <w:marBottom w:val="0"/>
                          <w:divBdr>
                            <w:top w:val="none" w:sz="0" w:space="0" w:color="auto"/>
                            <w:left w:val="none" w:sz="0" w:space="0" w:color="auto"/>
                            <w:bottom w:val="none" w:sz="0" w:space="0" w:color="auto"/>
                            <w:right w:val="none" w:sz="0" w:space="0" w:color="auto"/>
                          </w:divBdr>
                          <w:divsChild>
                            <w:div w:id="1764378389">
                              <w:marLeft w:val="0"/>
                              <w:marRight w:val="0"/>
                              <w:marTop w:val="0"/>
                              <w:marBottom w:val="0"/>
                              <w:divBdr>
                                <w:top w:val="none" w:sz="0" w:space="0" w:color="auto"/>
                                <w:left w:val="none" w:sz="0" w:space="0" w:color="auto"/>
                                <w:bottom w:val="none" w:sz="0" w:space="0" w:color="auto"/>
                                <w:right w:val="none" w:sz="0" w:space="0" w:color="auto"/>
                              </w:divBdr>
                              <w:divsChild>
                                <w:div w:id="1985576131">
                                  <w:marLeft w:val="0"/>
                                  <w:marRight w:val="0"/>
                                  <w:marTop w:val="0"/>
                                  <w:marBottom w:val="0"/>
                                  <w:divBdr>
                                    <w:top w:val="none" w:sz="0" w:space="0" w:color="auto"/>
                                    <w:left w:val="none" w:sz="0" w:space="0" w:color="auto"/>
                                    <w:bottom w:val="none" w:sz="0" w:space="0" w:color="auto"/>
                                    <w:right w:val="none" w:sz="0" w:space="0" w:color="auto"/>
                                  </w:divBdr>
                                  <w:divsChild>
                                    <w:div w:id="12838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9874">
      <w:bodyDiv w:val="1"/>
      <w:marLeft w:val="0"/>
      <w:marRight w:val="0"/>
      <w:marTop w:val="0"/>
      <w:marBottom w:val="0"/>
      <w:divBdr>
        <w:top w:val="none" w:sz="0" w:space="0" w:color="auto"/>
        <w:left w:val="none" w:sz="0" w:space="0" w:color="auto"/>
        <w:bottom w:val="none" w:sz="0" w:space="0" w:color="auto"/>
        <w:right w:val="none" w:sz="0" w:space="0" w:color="auto"/>
      </w:divBdr>
    </w:div>
    <w:div w:id="213001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rf.org.uk/" TargetMode="External"/><Relationship Id="rId18" Type="http://schemas.openxmlformats.org/officeDocument/2006/relationships/hyperlink" Target="https://beta.londoncouncils.gov.uk" TargetMode="External"/><Relationship Id="rId26" Type="http://schemas.openxmlformats.org/officeDocument/2006/relationships/hyperlink" Target="https://www.cafonline.org/about-us/publications/charity-landscape-2022" TargetMode="External"/><Relationship Id="rId3" Type="http://schemas.openxmlformats.org/officeDocument/2006/relationships/customXml" Target="../customXml/item3.xml"/><Relationship Id="rId21" Type="http://schemas.openxmlformats.org/officeDocument/2006/relationships/hyperlink" Target="https://www.toynbeehall.org.uk/london-debt-advice-partnership/"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livingwage.org.uk/" TargetMode="External"/><Relationship Id="rId25" Type="http://schemas.openxmlformats.org/officeDocument/2006/relationships/hyperlink" Target="https://blogs.ncvo.org.uk/2022/01/18/the-road-ahead-2022-finding-a-new-practicality-through-uncertain-times/" TargetMode="External"/><Relationship Id="rId2" Type="http://schemas.openxmlformats.org/officeDocument/2006/relationships/customXml" Target="../customXml/item2.xml"/><Relationship Id="rId16" Type="http://schemas.openxmlformats.org/officeDocument/2006/relationships/hyperlink" Target="https://yougov.co.uk/" TargetMode="External"/><Relationship Id="rId20" Type="http://schemas.openxmlformats.org/officeDocument/2006/relationships/hyperlink" Target="https://www.trustforlondon.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chancellor-announces-tax-cuts-to-support-families-with-cost-of-living" TargetMode="External"/><Relationship Id="rId24" Type="http://schemas.openxmlformats.org/officeDocument/2006/relationships/hyperlink" Target="https://www.peabody.org.uk/about-us/what-we-do/research/peabody-indexes" TargetMode="External"/><Relationship Id="rId5" Type="http://schemas.openxmlformats.org/officeDocument/2006/relationships/numbering" Target="numbering.xml"/><Relationship Id="rId15" Type="http://schemas.openxmlformats.org/officeDocument/2006/relationships/hyperlink" Target="https://www.resolutionfoundation.org/" TargetMode="External"/><Relationship Id="rId23" Type="http://schemas.openxmlformats.org/officeDocument/2006/relationships/hyperlink" Target="https://www.resolutionfoundation.org/publications/the-living-standards-outlook-2022/" TargetMode="External"/><Relationship Id="rId28" Type="http://schemas.openxmlformats.org/officeDocument/2006/relationships/hyperlink" Target="https://www.london.gov.uk/coronavirus/londons-recovery-coronavirus-crisis/london-recovery-board" TargetMode="External"/><Relationship Id="rId10" Type="http://schemas.openxmlformats.org/officeDocument/2006/relationships/endnotes" Target="endnotes.xml"/><Relationship Id="rId19" Type="http://schemas.openxmlformats.org/officeDocument/2006/relationships/hyperlink" Target="https://www.peabody.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toynbeehall.org.uk/" TargetMode="External"/><Relationship Id="rId27" Type="http://schemas.openxmlformats.org/officeDocument/2006/relationships/hyperlink" Target="https://www.livingwage.org.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witter.com/MayorofLondon/status/1489923859969044486?ref_src=twsrc%5Etfw%7Ctwcamp%5Etweetembed%7Ctwterm%5E1489923859969044486%7Ctwgr%5E%7Ctwcon%5Es1_&amp;ref_url=https%3A%2F%2Fwww.cityam.com%2Fkhan-urges-government-to-get-a-grip-on-cost-of-living-crisis%2F" TargetMode="External"/><Relationship Id="rId13" Type="http://schemas.openxmlformats.org/officeDocument/2006/relationships/hyperlink" Target="https://www.livingwage.org.uk/principal-partners" TargetMode="External"/><Relationship Id="rId3" Type="http://schemas.openxmlformats.org/officeDocument/2006/relationships/hyperlink" Target="https://www.jrf.org.uk/press/chancellor-has-abandoned-many-threat-destitution-not-economic-security-jrf-responds-spring" TargetMode="External"/><Relationship Id="rId7" Type="http://schemas.openxmlformats.org/officeDocument/2006/relationships/hyperlink" Target="https://www.livingwage.org.uk/news/cost-living-crisis-affecting-women" TargetMode="External"/><Relationship Id="rId12" Type="http://schemas.openxmlformats.org/officeDocument/2006/relationships/hyperlink" Target="https://www.peabody.org.uk/about-us/what-we-do/research/peabody-indexes/index-11" TargetMode="External"/><Relationship Id="rId2" Type="http://schemas.openxmlformats.org/officeDocument/2006/relationships/hyperlink" Target="https://www.bbc.co.uk/news/business-60819205" TargetMode="External"/><Relationship Id="rId1" Type="http://schemas.openxmlformats.org/officeDocument/2006/relationships/hyperlink" Target="https://www.instituteforgovernment.org.uk/explainers/cost-living-crisis" TargetMode="External"/><Relationship Id="rId6" Type="http://schemas.openxmlformats.org/officeDocument/2006/relationships/hyperlink" Target="https://yougov.co.uk/topics/politics/articles-reports/2022/02/04/cost-living-crisis-four-ten-britons-expect-their-h" TargetMode="External"/><Relationship Id="rId11" Type="http://schemas.openxmlformats.org/officeDocument/2006/relationships/hyperlink" Target="https://beta.londoncouncils.gov.uk/news/2021/londoners-feel-cost-living-squeeze" TargetMode="External"/><Relationship Id="rId5" Type="http://schemas.openxmlformats.org/officeDocument/2006/relationships/hyperlink" Target="https://www.resolutionfoundation.org/publications/inflation-nation/" TargetMode="External"/><Relationship Id="rId10" Type="http://schemas.openxmlformats.org/officeDocument/2006/relationships/hyperlink" Target="https://data.london.gov.uk/economic-fairness/living-standards/" TargetMode="External"/><Relationship Id="rId4" Type="http://schemas.openxmlformats.org/officeDocument/2006/relationships/hyperlink" Target="https://www.jrf.org.uk/press/600000-will-be-pulled-poverty-result-chancellors-inaction" TargetMode="External"/><Relationship Id="rId9" Type="http://schemas.openxmlformats.org/officeDocument/2006/relationships/hyperlink" Target="https://www.londonworld.com/news/politics/spring-statement-london-mps-react-to-rishi-sunaks-fuel-duty-cut-and-national-insurance-hike-36238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ondon Funders">
      <a:dk1>
        <a:sysClr val="windowText" lastClr="000000"/>
      </a:dk1>
      <a:lt1>
        <a:sysClr val="window" lastClr="FFFFFF"/>
      </a:lt1>
      <a:dk2>
        <a:srgbClr val="44546A"/>
      </a:dk2>
      <a:lt2>
        <a:srgbClr val="E7E6E6"/>
      </a:lt2>
      <a:accent1>
        <a:srgbClr val="C7047E"/>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London Funders">
      <a:majorFont>
        <a:latin typeface="Calibre"/>
        <a:ea typeface=""/>
        <a:cs typeface=""/>
      </a:majorFont>
      <a:minorFont>
        <a:latin typeface="Calibr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6C94-719B-4997-87BE-407E7FCC2E0E}"/>
</file>

<file path=customXml/itemProps2.xml><?xml version="1.0" encoding="utf-8"?>
<ds:datastoreItem xmlns:ds="http://schemas.openxmlformats.org/officeDocument/2006/customXml" ds:itemID="{912DBD4F-DAA2-4238-BC7B-1E593D1F5E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31A60-840E-482B-BDF4-6DF859E42999}">
  <ds:schemaRefs>
    <ds:schemaRef ds:uri="http://schemas.microsoft.com/sharepoint/v3/contenttype/forms"/>
  </ds:schemaRefs>
</ds:datastoreItem>
</file>

<file path=customXml/itemProps4.xml><?xml version="1.0" encoding="utf-8"?>
<ds:datastoreItem xmlns:ds="http://schemas.openxmlformats.org/officeDocument/2006/customXml" ds:itemID="{CB95AEA9-4E11-402B-8EC1-72E20D5D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Grace Perry</cp:lastModifiedBy>
  <cp:revision>53</cp:revision>
  <dcterms:created xsi:type="dcterms:W3CDTF">2022-03-24T13:01:00Z</dcterms:created>
  <dcterms:modified xsi:type="dcterms:W3CDTF">2022-03-28T13:34:00Z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