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9A" w:rsidRDefault="00435B9A" w:rsidP="00527C9A">
      <w:pPr>
        <w:jc w:val="center"/>
        <w:rPr>
          <w:b/>
          <w:color w:val="A40050"/>
          <w:sz w:val="24"/>
        </w:rPr>
      </w:pPr>
      <w:r w:rsidRPr="00441049">
        <w:rPr>
          <w:b/>
          <w:color w:val="A40050"/>
          <w:sz w:val="24"/>
        </w:rPr>
        <w:t>Homelessness</w:t>
      </w:r>
      <w:r w:rsidR="00F872EF" w:rsidRPr="00441049">
        <w:rPr>
          <w:b/>
          <w:color w:val="A40050"/>
          <w:sz w:val="24"/>
        </w:rPr>
        <w:t xml:space="preserve"> &amp; Housing</w:t>
      </w:r>
      <w:r w:rsidRPr="00441049">
        <w:rPr>
          <w:b/>
          <w:color w:val="A40050"/>
          <w:sz w:val="24"/>
        </w:rPr>
        <w:t xml:space="preserve"> Network</w:t>
      </w:r>
    </w:p>
    <w:p w:rsidR="00C978D2" w:rsidRPr="00C978D2" w:rsidRDefault="00C978D2" w:rsidP="00C978D2">
      <w:pPr>
        <w:jc w:val="center"/>
        <w:rPr>
          <w:b/>
          <w:sz w:val="24"/>
        </w:rPr>
      </w:pPr>
      <w:r w:rsidRPr="00C978D2">
        <w:rPr>
          <w:b/>
          <w:sz w:val="24"/>
        </w:rPr>
        <w:t>3 Dec 2019 10am—12pm</w:t>
      </w:r>
    </w:p>
    <w:p w:rsidR="00C978D2" w:rsidRPr="00C978D2" w:rsidRDefault="00C978D2" w:rsidP="00C978D2">
      <w:pPr>
        <w:jc w:val="center"/>
        <w:rPr>
          <w:b/>
          <w:sz w:val="24"/>
        </w:rPr>
      </w:pPr>
      <w:r w:rsidRPr="00C978D2">
        <w:rPr>
          <w:b/>
          <w:sz w:val="24"/>
        </w:rPr>
        <w:t>The Arc Centre, 98b St Paul St, Islington, London N1 7DF</w:t>
      </w:r>
    </w:p>
    <w:p w:rsidR="00C978D2" w:rsidRPr="00C978D2" w:rsidRDefault="00C978D2">
      <w:pPr>
        <w:rPr>
          <w:b/>
        </w:rPr>
      </w:pPr>
      <w:r>
        <w:rPr>
          <w:b/>
        </w:rPr>
        <w:t>Attendees</w:t>
      </w:r>
    </w:p>
    <w:p w:rsidR="00C978D2" w:rsidRPr="00C978D2" w:rsidRDefault="00C978D2" w:rsidP="00C978D2">
      <w:pPr>
        <w:widowControl w:val="0"/>
        <w:tabs>
          <w:tab w:val="left" w:pos="465"/>
          <w:tab w:val="left" w:pos="1757"/>
          <w:tab w:val="left" w:pos="3465"/>
        </w:tabs>
        <w:autoSpaceDE w:val="0"/>
        <w:autoSpaceDN w:val="0"/>
        <w:adjustRightInd w:val="0"/>
        <w:spacing w:before="104" w:after="0" w:line="240" w:lineRule="auto"/>
        <w:rPr>
          <w:rFonts w:cstheme="minorHAnsi"/>
          <w:color w:val="000000"/>
        </w:rPr>
      </w:pPr>
      <w:r>
        <w:rPr>
          <w:rFonts w:cstheme="minorHAnsi"/>
          <w:color w:val="000000"/>
        </w:rPr>
        <w:tab/>
      </w:r>
      <w:r w:rsidRPr="00C978D2">
        <w:rPr>
          <w:rFonts w:cstheme="minorHAnsi"/>
          <w:color w:val="000000"/>
        </w:rPr>
        <w:t>Sally</w:t>
      </w:r>
      <w:r w:rsidRPr="00C978D2">
        <w:rPr>
          <w:rFonts w:cstheme="minorHAnsi"/>
        </w:rPr>
        <w:tab/>
      </w:r>
      <w:r w:rsidRPr="00C978D2">
        <w:rPr>
          <w:rFonts w:cstheme="minorHAnsi"/>
          <w:b/>
          <w:bCs/>
          <w:color w:val="000000"/>
        </w:rPr>
        <w:t>Healy</w:t>
      </w:r>
      <w:r w:rsidRPr="00C978D2">
        <w:rPr>
          <w:rFonts w:cstheme="minorHAnsi"/>
        </w:rPr>
        <w:tab/>
      </w:r>
      <w:r w:rsidRPr="00C978D2">
        <w:rPr>
          <w:rFonts w:cstheme="minorHAnsi"/>
          <w:color w:val="000000"/>
        </w:rPr>
        <w:t>Berkeley Foundation</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Anton</w:t>
      </w:r>
      <w:r w:rsidRPr="00C978D2">
        <w:rPr>
          <w:rFonts w:cstheme="minorHAnsi"/>
        </w:rPr>
        <w:tab/>
      </w:r>
      <w:r w:rsidRPr="00C978D2">
        <w:rPr>
          <w:rFonts w:cstheme="minorHAnsi"/>
          <w:b/>
          <w:bCs/>
          <w:color w:val="000000"/>
        </w:rPr>
        <w:t>Scheving</w:t>
      </w:r>
      <w:r w:rsidRPr="00C978D2">
        <w:rPr>
          <w:rFonts w:cstheme="minorHAnsi"/>
        </w:rPr>
        <w:tab/>
      </w:r>
      <w:r w:rsidRPr="00C978D2">
        <w:rPr>
          <w:rFonts w:cstheme="minorHAnsi"/>
          <w:color w:val="000000"/>
        </w:rPr>
        <w:t>Berkeley Foundation</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James</w:t>
      </w:r>
      <w:r w:rsidRPr="00C978D2">
        <w:rPr>
          <w:rFonts w:cstheme="minorHAnsi"/>
        </w:rPr>
        <w:tab/>
      </w:r>
      <w:r w:rsidRPr="00C978D2">
        <w:rPr>
          <w:rFonts w:cstheme="minorHAnsi"/>
          <w:b/>
          <w:bCs/>
          <w:color w:val="000000"/>
        </w:rPr>
        <w:t>Ross</w:t>
      </w:r>
      <w:r w:rsidRPr="00C978D2">
        <w:rPr>
          <w:rFonts w:cstheme="minorHAnsi"/>
        </w:rPr>
        <w:tab/>
      </w:r>
      <w:r w:rsidRPr="00C978D2">
        <w:rPr>
          <w:rFonts w:cstheme="minorHAnsi"/>
          <w:color w:val="000000"/>
        </w:rPr>
        <w:t>Buzzacott</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Amy</w:t>
      </w:r>
      <w:r w:rsidRPr="00C978D2">
        <w:rPr>
          <w:rFonts w:cstheme="minorHAnsi"/>
        </w:rPr>
        <w:tab/>
      </w:r>
      <w:r w:rsidRPr="00C978D2">
        <w:rPr>
          <w:rFonts w:cstheme="minorHAnsi"/>
          <w:b/>
          <w:bCs/>
          <w:color w:val="000000"/>
        </w:rPr>
        <w:t>Doyle</w:t>
      </w:r>
      <w:r w:rsidRPr="00C978D2">
        <w:rPr>
          <w:rFonts w:cstheme="minorHAnsi"/>
        </w:rPr>
        <w:tab/>
      </w:r>
      <w:r w:rsidRPr="00C978D2">
        <w:rPr>
          <w:rFonts w:cstheme="minorHAnsi"/>
          <w:color w:val="000000"/>
        </w:rPr>
        <w:t>Commonweal Housing</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Michael</w:t>
      </w:r>
      <w:r w:rsidRPr="00C978D2">
        <w:rPr>
          <w:rFonts w:cstheme="minorHAnsi"/>
        </w:rPr>
        <w:tab/>
      </w:r>
      <w:r w:rsidRPr="00C978D2">
        <w:rPr>
          <w:rFonts w:cstheme="minorHAnsi"/>
          <w:b/>
          <w:bCs/>
          <w:color w:val="000000"/>
        </w:rPr>
        <w:t>Parsons</w:t>
      </w:r>
      <w:r w:rsidRPr="00C978D2">
        <w:rPr>
          <w:rFonts w:cstheme="minorHAnsi"/>
        </w:rPr>
        <w:tab/>
      </w:r>
      <w:r w:rsidRPr="00C978D2">
        <w:rPr>
          <w:rFonts w:cstheme="minorHAnsi"/>
          <w:color w:val="000000"/>
        </w:rPr>
        <w:t xml:space="preserve">Guy's </w:t>
      </w:r>
      <w:r w:rsidR="00E6623C" w:rsidRPr="00C978D2">
        <w:rPr>
          <w:rFonts w:cstheme="minorHAnsi"/>
          <w:color w:val="000000"/>
        </w:rPr>
        <w:t>and</w:t>
      </w:r>
      <w:r w:rsidRPr="00C978D2">
        <w:rPr>
          <w:rFonts w:cstheme="minorHAnsi"/>
          <w:color w:val="000000"/>
        </w:rPr>
        <w:t xml:space="preserve"> St Thomas' Charity</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Jaishree</w:t>
      </w:r>
      <w:r w:rsidRPr="00C978D2">
        <w:rPr>
          <w:rFonts w:cstheme="minorHAnsi"/>
        </w:rPr>
        <w:tab/>
      </w:r>
      <w:r w:rsidRPr="00C978D2">
        <w:rPr>
          <w:rFonts w:cstheme="minorHAnsi"/>
          <w:b/>
          <w:bCs/>
          <w:color w:val="000000"/>
        </w:rPr>
        <w:t>Mistry</w:t>
      </w:r>
      <w:r w:rsidRPr="00C978D2">
        <w:rPr>
          <w:rFonts w:cstheme="minorHAnsi"/>
        </w:rPr>
        <w:tab/>
      </w:r>
      <w:r w:rsidRPr="00C978D2">
        <w:rPr>
          <w:rFonts w:cstheme="minorHAnsi"/>
          <w:color w:val="000000"/>
        </w:rPr>
        <w:t>Homeless Link</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Lisa</w:t>
      </w:r>
      <w:r w:rsidRPr="00C978D2">
        <w:rPr>
          <w:rFonts w:cstheme="minorHAnsi"/>
        </w:rPr>
        <w:tab/>
      </w:r>
      <w:r w:rsidRPr="00C978D2">
        <w:rPr>
          <w:rFonts w:cstheme="minorHAnsi"/>
          <w:b/>
          <w:bCs/>
          <w:color w:val="000000"/>
        </w:rPr>
        <w:t>Raftery</w:t>
      </w:r>
      <w:r w:rsidRPr="00C978D2">
        <w:rPr>
          <w:rFonts w:cstheme="minorHAnsi"/>
        </w:rPr>
        <w:tab/>
      </w:r>
      <w:r w:rsidRPr="00C978D2">
        <w:rPr>
          <w:rFonts w:cstheme="minorHAnsi"/>
          <w:color w:val="000000"/>
        </w:rPr>
        <w:t>Homeless Link</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Jacob</w:t>
      </w:r>
      <w:r w:rsidRPr="00C978D2">
        <w:rPr>
          <w:rFonts w:cstheme="minorHAnsi"/>
        </w:rPr>
        <w:tab/>
      </w:r>
      <w:r w:rsidRPr="00C978D2">
        <w:rPr>
          <w:rFonts w:cstheme="minorHAnsi"/>
          <w:b/>
          <w:bCs/>
          <w:color w:val="000000"/>
        </w:rPr>
        <w:t>Quagliozzi</w:t>
      </w:r>
      <w:r w:rsidRPr="00C978D2">
        <w:rPr>
          <w:rFonts w:cstheme="minorHAnsi"/>
        </w:rPr>
        <w:tab/>
      </w:r>
      <w:r w:rsidRPr="00C978D2">
        <w:rPr>
          <w:rFonts w:cstheme="minorHAnsi"/>
          <w:color w:val="000000"/>
        </w:rPr>
        <w:t>Housing Justice</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Safia</w:t>
      </w:r>
      <w:r w:rsidRPr="00C978D2">
        <w:rPr>
          <w:rFonts w:cstheme="minorHAnsi"/>
        </w:rPr>
        <w:tab/>
      </w:r>
      <w:r w:rsidRPr="00C978D2">
        <w:rPr>
          <w:rFonts w:cstheme="minorHAnsi"/>
          <w:b/>
          <w:bCs/>
          <w:color w:val="000000"/>
        </w:rPr>
        <w:t>Noor</w:t>
      </w:r>
      <w:r w:rsidRPr="00C978D2">
        <w:rPr>
          <w:rFonts w:cstheme="minorHAnsi"/>
        </w:rPr>
        <w:tab/>
      </w:r>
      <w:r w:rsidRPr="00C978D2">
        <w:rPr>
          <w:rFonts w:cstheme="minorHAnsi"/>
          <w:color w:val="000000"/>
        </w:rPr>
        <w:t>Hyde-Housing</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Emily</w:t>
      </w:r>
      <w:r w:rsidRPr="00C978D2">
        <w:rPr>
          <w:rFonts w:cstheme="minorHAnsi"/>
        </w:rPr>
        <w:tab/>
      </w:r>
      <w:r w:rsidRPr="00C978D2">
        <w:rPr>
          <w:rFonts w:cstheme="minorHAnsi"/>
          <w:b/>
          <w:bCs/>
          <w:color w:val="000000"/>
        </w:rPr>
        <w:t>Rainbow</w:t>
      </w:r>
      <w:r w:rsidRPr="00C978D2">
        <w:rPr>
          <w:rFonts w:cstheme="minorHAnsi"/>
        </w:rPr>
        <w:tab/>
      </w:r>
      <w:r w:rsidRPr="00C978D2">
        <w:rPr>
          <w:rFonts w:cstheme="minorHAnsi"/>
          <w:color w:val="000000"/>
        </w:rPr>
        <w:t>London Borough of Camden</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Andrea</w:t>
      </w:r>
      <w:r w:rsidRPr="00C978D2">
        <w:rPr>
          <w:rFonts w:cstheme="minorHAnsi"/>
        </w:rPr>
        <w:tab/>
      </w:r>
      <w:r w:rsidRPr="00C978D2">
        <w:rPr>
          <w:rFonts w:cstheme="minorHAnsi"/>
          <w:b/>
          <w:bCs/>
          <w:color w:val="000000"/>
        </w:rPr>
        <w:t>McDermott</w:t>
      </w:r>
      <w:r w:rsidRPr="00C978D2">
        <w:rPr>
          <w:rFonts w:cstheme="minorHAnsi"/>
        </w:rPr>
        <w:tab/>
      </w:r>
      <w:r w:rsidRPr="00C978D2">
        <w:rPr>
          <w:rFonts w:cstheme="minorHAnsi"/>
          <w:color w:val="000000"/>
        </w:rPr>
        <w:t xml:space="preserve">London Boroughs </w:t>
      </w:r>
      <w:r w:rsidR="00E6623C" w:rsidRPr="00C978D2">
        <w:rPr>
          <w:rFonts w:cstheme="minorHAnsi"/>
          <w:color w:val="000000"/>
        </w:rPr>
        <w:t>of</w:t>
      </w:r>
      <w:r w:rsidRPr="00C978D2">
        <w:rPr>
          <w:rFonts w:cstheme="minorHAnsi"/>
          <w:color w:val="000000"/>
        </w:rPr>
        <w:t xml:space="preserve"> Richmond </w:t>
      </w:r>
      <w:r w:rsidR="00E6623C" w:rsidRPr="00C978D2">
        <w:rPr>
          <w:rFonts w:cstheme="minorHAnsi"/>
          <w:color w:val="000000"/>
        </w:rPr>
        <w:t>and</w:t>
      </w:r>
      <w:r w:rsidRPr="00C978D2">
        <w:rPr>
          <w:rFonts w:cstheme="minorHAnsi"/>
          <w:color w:val="000000"/>
        </w:rPr>
        <w:t xml:space="preserve"> Wandsworth</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Nick</w:t>
      </w:r>
      <w:r w:rsidRPr="00C978D2">
        <w:rPr>
          <w:rFonts w:cstheme="minorHAnsi"/>
        </w:rPr>
        <w:tab/>
      </w:r>
      <w:r w:rsidRPr="00C978D2">
        <w:rPr>
          <w:rFonts w:cstheme="minorHAnsi"/>
          <w:b/>
          <w:bCs/>
          <w:color w:val="000000"/>
        </w:rPr>
        <w:t>Smith</w:t>
      </w:r>
      <w:r w:rsidRPr="00C978D2">
        <w:rPr>
          <w:rFonts w:cstheme="minorHAnsi"/>
        </w:rPr>
        <w:tab/>
      </w:r>
      <w:r w:rsidRPr="00C978D2">
        <w:rPr>
          <w:rFonts w:cstheme="minorHAnsi"/>
          <w:color w:val="000000"/>
        </w:rPr>
        <w:t>London Councils</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Grace</w:t>
      </w:r>
      <w:r w:rsidRPr="00C978D2">
        <w:rPr>
          <w:rFonts w:cstheme="minorHAnsi"/>
        </w:rPr>
        <w:tab/>
      </w:r>
      <w:r w:rsidRPr="00C978D2">
        <w:rPr>
          <w:rFonts w:cstheme="minorHAnsi"/>
          <w:b/>
          <w:bCs/>
          <w:color w:val="000000"/>
        </w:rPr>
        <w:t>Perry</w:t>
      </w:r>
      <w:r w:rsidRPr="00C978D2">
        <w:rPr>
          <w:rFonts w:cstheme="minorHAnsi"/>
        </w:rPr>
        <w:tab/>
      </w:r>
      <w:r w:rsidRPr="00C978D2">
        <w:rPr>
          <w:rFonts w:cstheme="minorHAnsi"/>
          <w:color w:val="000000"/>
        </w:rPr>
        <w:t>London Funders</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Geraldine</w:t>
      </w:r>
      <w:r w:rsidRPr="00C978D2">
        <w:rPr>
          <w:rFonts w:cstheme="minorHAnsi"/>
        </w:rPr>
        <w:tab/>
      </w:r>
      <w:r w:rsidRPr="00C978D2">
        <w:rPr>
          <w:rFonts w:cstheme="minorHAnsi"/>
          <w:b/>
          <w:bCs/>
          <w:color w:val="000000"/>
        </w:rPr>
        <w:t>Tovey</w:t>
      </w:r>
      <w:r w:rsidRPr="00C978D2">
        <w:rPr>
          <w:rFonts w:cstheme="minorHAnsi"/>
        </w:rPr>
        <w:tab/>
      </w:r>
      <w:r w:rsidRPr="00C978D2">
        <w:rPr>
          <w:rFonts w:cstheme="minorHAnsi"/>
          <w:color w:val="000000"/>
        </w:rPr>
        <w:t>London Funders</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Melanie</w:t>
      </w:r>
      <w:r w:rsidRPr="00C978D2">
        <w:rPr>
          <w:rFonts w:cstheme="minorHAnsi"/>
        </w:rPr>
        <w:tab/>
      </w:r>
      <w:r w:rsidRPr="00C978D2">
        <w:rPr>
          <w:rFonts w:cstheme="minorHAnsi"/>
          <w:b/>
          <w:bCs/>
          <w:color w:val="000000"/>
        </w:rPr>
        <w:t>Antao</w:t>
      </w:r>
      <w:r w:rsidRPr="00C978D2">
        <w:rPr>
          <w:rFonts w:cstheme="minorHAnsi"/>
        </w:rPr>
        <w:tab/>
      </w:r>
      <w:r w:rsidRPr="00C978D2">
        <w:rPr>
          <w:rFonts w:cstheme="minorHAnsi"/>
          <w:color w:val="000000"/>
        </w:rPr>
        <w:t>London Sport</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Shubh</w:t>
      </w:r>
      <w:r w:rsidRPr="00C978D2">
        <w:rPr>
          <w:rFonts w:cstheme="minorHAnsi"/>
        </w:rPr>
        <w:tab/>
      </w:r>
      <w:r w:rsidRPr="00C978D2">
        <w:rPr>
          <w:rFonts w:cstheme="minorHAnsi"/>
          <w:b/>
          <w:bCs/>
          <w:color w:val="000000"/>
        </w:rPr>
        <w:t>Sharma</w:t>
      </w:r>
      <w:r w:rsidRPr="00C978D2">
        <w:rPr>
          <w:rFonts w:cstheme="minorHAnsi"/>
        </w:rPr>
        <w:tab/>
      </w:r>
      <w:r w:rsidRPr="00C978D2">
        <w:rPr>
          <w:rFonts w:cstheme="minorHAnsi"/>
          <w:color w:val="000000"/>
        </w:rPr>
        <w:t>New Philanthropy Capital</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Paul</w:t>
      </w:r>
      <w:r w:rsidRPr="00C978D2">
        <w:rPr>
          <w:rFonts w:cstheme="minorHAnsi"/>
        </w:rPr>
        <w:tab/>
      </w:r>
      <w:r w:rsidRPr="00C978D2">
        <w:rPr>
          <w:rFonts w:cstheme="minorHAnsi"/>
          <w:b/>
          <w:bCs/>
          <w:color w:val="000000"/>
        </w:rPr>
        <w:t>Wishart</w:t>
      </w:r>
      <w:r w:rsidRPr="00C978D2">
        <w:rPr>
          <w:rFonts w:cstheme="minorHAnsi"/>
        </w:rPr>
        <w:tab/>
      </w:r>
      <w:r w:rsidRPr="00C978D2">
        <w:rPr>
          <w:rFonts w:cstheme="minorHAnsi"/>
          <w:color w:val="000000"/>
        </w:rPr>
        <w:t>Oak Philanthropy (UK) Limited</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Emma</w:t>
      </w:r>
      <w:r w:rsidRPr="00C978D2">
        <w:rPr>
          <w:rFonts w:cstheme="minorHAnsi"/>
        </w:rPr>
        <w:tab/>
      </w:r>
      <w:r w:rsidRPr="00C978D2">
        <w:rPr>
          <w:rFonts w:cstheme="minorHAnsi"/>
          <w:b/>
          <w:bCs/>
          <w:color w:val="000000"/>
        </w:rPr>
        <w:t>Hill</w:t>
      </w:r>
      <w:r w:rsidRPr="00C978D2">
        <w:rPr>
          <w:rFonts w:cstheme="minorHAnsi"/>
        </w:rPr>
        <w:tab/>
      </w:r>
      <w:r w:rsidRPr="00C978D2">
        <w:rPr>
          <w:rFonts w:cstheme="minorHAnsi"/>
          <w:color w:val="000000"/>
        </w:rPr>
        <w:t>Royal Borough of Kingston upon Thames</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Taseen</w:t>
      </w:r>
      <w:r w:rsidRPr="00C978D2">
        <w:rPr>
          <w:rFonts w:cstheme="minorHAnsi"/>
        </w:rPr>
        <w:tab/>
      </w:r>
      <w:r w:rsidRPr="00C978D2">
        <w:rPr>
          <w:rFonts w:cstheme="minorHAnsi"/>
          <w:b/>
          <w:bCs/>
          <w:color w:val="000000"/>
        </w:rPr>
        <w:t>Khanam</w:t>
      </w:r>
      <w:r w:rsidRPr="00C978D2">
        <w:rPr>
          <w:rFonts w:cstheme="minorHAnsi"/>
        </w:rPr>
        <w:tab/>
      </w:r>
      <w:r w:rsidRPr="00C978D2">
        <w:rPr>
          <w:rFonts w:cstheme="minorHAnsi"/>
          <w:color w:val="000000"/>
        </w:rPr>
        <w:t>Royal Borough of Kingston upon Thames</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Rachelle</w:t>
      </w:r>
      <w:r w:rsidRPr="00C978D2">
        <w:rPr>
          <w:rFonts w:cstheme="minorHAnsi"/>
        </w:rPr>
        <w:tab/>
      </w:r>
      <w:r w:rsidRPr="00C978D2">
        <w:rPr>
          <w:rFonts w:cstheme="minorHAnsi"/>
          <w:b/>
          <w:bCs/>
          <w:color w:val="000000"/>
        </w:rPr>
        <w:t>Angeline</w:t>
      </w:r>
      <w:r w:rsidRPr="00C978D2">
        <w:rPr>
          <w:rFonts w:cstheme="minorHAnsi"/>
        </w:rPr>
        <w:tab/>
      </w:r>
      <w:r w:rsidRPr="00C978D2">
        <w:rPr>
          <w:rFonts w:cstheme="minorHAnsi"/>
          <w:color w:val="000000"/>
        </w:rPr>
        <w:t>Social Finance Ltd</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Natalie</w:t>
      </w:r>
      <w:r w:rsidRPr="00C978D2">
        <w:rPr>
          <w:rFonts w:cstheme="minorHAnsi"/>
        </w:rPr>
        <w:tab/>
      </w:r>
      <w:r w:rsidRPr="00C978D2">
        <w:rPr>
          <w:rFonts w:cstheme="minorHAnsi"/>
          <w:b/>
          <w:bCs/>
          <w:color w:val="000000"/>
        </w:rPr>
        <w:t>King</w:t>
      </w:r>
      <w:r w:rsidRPr="00C978D2">
        <w:rPr>
          <w:rFonts w:cstheme="minorHAnsi"/>
        </w:rPr>
        <w:tab/>
      </w:r>
      <w:r w:rsidRPr="00C978D2">
        <w:rPr>
          <w:rFonts w:cstheme="minorHAnsi"/>
          <w:color w:val="000000"/>
        </w:rPr>
        <w:t>St Martins Charity</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Mark</w:t>
      </w:r>
      <w:r w:rsidRPr="00C978D2">
        <w:rPr>
          <w:rFonts w:cstheme="minorHAnsi"/>
        </w:rPr>
        <w:tab/>
      </w:r>
      <w:r w:rsidRPr="00C978D2">
        <w:rPr>
          <w:rFonts w:cstheme="minorHAnsi"/>
          <w:b/>
          <w:bCs/>
          <w:color w:val="000000"/>
        </w:rPr>
        <w:t>Phillippo</w:t>
      </w:r>
      <w:r w:rsidRPr="00C978D2">
        <w:rPr>
          <w:rFonts w:cstheme="minorHAnsi"/>
        </w:rPr>
        <w:tab/>
      </w:r>
      <w:r w:rsidRPr="00C978D2">
        <w:rPr>
          <w:rFonts w:cstheme="minorHAnsi"/>
          <w:color w:val="000000"/>
        </w:rPr>
        <w:t>St Martins Charity</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Bob</w:t>
      </w:r>
      <w:r w:rsidRPr="00C978D2">
        <w:rPr>
          <w:rFonts w:cstheme="minorHAnsi"/>
        </w:rPr>
        <w:tab/>
      </w:r>
      <w:r w:rsidRPr="00C978D2">
        <w:rPr>
          <w:rFonts w:cstheme="minorHAnsi"/>
          <w:b/>
          <w:bCs/>
          <w:color w:val="000000"/>
        </w:rPr>
        <w:t>Green</w:t>
      </w:r>
      <w:r w:rsidRPr="00C978D2">
        <w:rPr>
          <w:rFonts w:cstheme="minorHAnsi"/>
        </w:rPr>
        <w:tab/>
      </w:r>
      <w:r w:rsidRPr="00C978D2">
        <w:rPr>
          <w:rFonts w:cstheme="minorHAnsi"/>
          <w:color w:val="000000"/>
        </w:rPr>
        <w:t>Stonewall Housing</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Kate</w:t>
      </w:r>
      <w:r w:rsidRPr="00C978D2">
        <w:rPr>
          <w:rFonts w:cstheme="minorHAnsi"/>
        </w:rPr>
        <w:tab/>
      </w:r>
      <w:r w:rsidRPr="00C978D2">
        <w:rPr>
          <w:rFonts w:cstheme="minorHAnsi"/>
          <w:b/>
          <w:bCs/>
          <w:color w:val="000000"/>
        </w:rPr>
        <w:t>Moralee</w:t>
      </w:r>
      <w:r w:rsidRPr="00C978D2">
        <w:rPr>
          <w:rFonts w:cstheme="minorHAnsi"/>
        </w:rPr>
        <w:tab/>
      </w:r>
      <w:proofErr w:type="gramStart"/>
      <w:r w:rsidRPr="00C978D2">
        <w:rPr>
          <w:rFonts w:cstheme="minorHAnsi"/>
          <w:color w:val="000000"/>
        </w:rPr>
        <w:t>The</w:t>
      </w:r>
      <w:proofErr w:type="gramEnd"/>
      <w:r w:rsidRPr="00C978D2">
        <w:rPr>
          <w:rFonts w:cstheme="minorHAnsi"/>
          <w:color w:val="000000"/>
        </w:rPr>
        <w:t xml:space="preserve"> City Bridge Trust</w:t>
      </w:r>
    </w:p>
    <w:p w:rsidR="00C978D2" w:rsidRPr="00C978D2" w:rsidRDefault="00C978D2" w:rsidP="00C978D2">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978D2">
        <w:rPr>
          <w:rFonts w:cstheme="minorHAnsi"/>
        </w:rPr>
        <w:tab/>
      </w:r>
      <w:r w:rsidRPr="00C978D2">
        <w:rPr>
          <w:rFonts w:cstheme="minorHAnsi"/>
          <w:color w:val="000000"/>
        </w:rPr>
        <w:t>Philip</w:t>
      </w:r>
      <w:r w:rsidRPr="00C978D2">
        <w:rPr>
          <w:rFonts w:cstheme="minorHAnsi"/>
        </w:rPr>
        <w:tab/>
      </w:r>
      <w:r w:rsidRPr="00C978D2">
        <w:rPr>
          <w:rFonts w:cstheme="minorHAnsi"/>
          <w:b/>
          <w:bCs/>
          <w:color w:val="000000"/>
        </w:rPr>
        <w:t>Mullen</w:t>
      </w:r>
      <w:r w:rsidRPr="00C978D2">
        <w:rPr>
          <w:rFonts w:cstheme="minorHAnsi"/>
        </w:rPr>
        <w:tab/>
      </w:r>
      <w:r w:rsidRPr="00C978D2">
        <w:rPr>
          <w:rFonts w:cstheme="minorHAnsi"/>
          <w:color w:val="000000"/>
        </w:rPr>
        <w:t>Toynbee Hall</w:t>
      </w:r>
    </w:p>
    <w:p w:rsidR="00C978D2" w:rsidRDefault="00C978D2">
      <w:pPr>
        <w:rPr>
          <w:b/>
        </w:rPr>
      </w:pPr>
    </w:p>
    <w:p w:rsidR="00C978D2" w:rsidRDefault="00C978D2">
      <w:pPr>
        <w:rPr>
          <w:b/>
        </w:rPr>
      </w:pPr>
    </w:p>
    <w:p w:rsidR="00C978D2" w:rsidRPr="00C978D2" w:rsidRDefault="00C978D2">
      <w:pPr>
        <w:rPr>
          <w:b/>
          <w:color w:val="A40050"/>
        </w:rPr>
      </w:pPr>
      <w:r w:rsidRPr="00C978D2">
        <w:rPr>
          <w:b/>
          <w:color w:val="A40050"/>
        </w:rPr>
        <w:lastRenderedPageBreak/>
        <w:t>Chairs</w:t>
      </w:r>
      <w:r>
        <w:rPr>
          <w:b/>
          <w:color w:val="A40050"/>
        </w:rPr>
        <w:t>’</w:t>
      </w:r>
      <w:r w:rsidRPr="00C978D2">
        <w:rPr>
          <w:b/>
          <w:color w:val="A40050"/>
        </w:rPr>
        <w:t xml:space="preserve"> welcome</w:t>
      </w:r>
    </w:p>
    <w:p w:rsidR="00C978D2" w:rsidRPr="00C978D2" w:rsidRDefault="00C978D2" w:rsidP="00C978D2">
      <w:pPr>
        <w:jc w:val="both"/>
      </w:pPr>
      <w:r w:rsidRPr="00C978D2">
        <w:rPr>
          <w:b/>
          <w:color w:val="A40050"/>
        </w:rPr>
        <w:t>Amy Doyle</w:t>
      </w:r>
      <w:r>
        <w:rPr>
          <w:b/>
        </w:rPr>
        <w:t xml:space="preserve">, </w:t>
      </w:r>
      <w:r w:rsidRPr="00C978D2">
        <w:t>(Deputy Chief</w:t>
      </w:r>
      <w:r>
        <w:t xml:space="preserve"> Executive, Commonweal Housing) welcomed all to the first Housing &amp; Homelessness network meeting. </w:t>
      </w:r>
      <w:r w:rsidRPr="00C978D2">
        <w:t xml:space="preserve">After listening to feedback from members, London Funders has established a new Housing and Homelessness Network. We recognise that homelessness is a systems-change issue which requires cross-sector funder collaboration, and that London is uniquely affected by the housing crisis. </w:t>
      </w:r>
    </w:p>
    <w:p w:rsidR="00F872EF" w:rsidRPr="00527C9A" w:rsidRDefault="00527C9A">
      <w:pPr>
        <w:rPr>
          <w:b/>
          <w:color w:val="A40050"/>
        </w:rPr>
      </w:pPr>
      <w:r w:rsidRPr="00527C9A">
        <w:rPr>
          <w:b/>
          <w:color w:val="A40050"/>
        </w:rPr>
        <w:t xml:space="preserve">Presentations </w:t>
      </w:r>
    </w:p>
    <w:p w:rsidR="00F872EF" w:rsidRPr="00527C9A" w:rsidRDefault="00F872EF">
      <w:pPr>
        <w:rPr>
          <w:color w:val="A40050"/>
        </w:rPr>
      </w:pPr>
      <w:r w:rsidRPr="00527C9A">
        <w:rPr>
          <w:color w:val="A40050"/>
        </w:rPr>
        <w:t>Bob Green</w:t>
      </w:r>
      <w:r w:rsidR="00527C9A">
        <w:rPr>
          <w:color w:val="A40050"/>
        </w:rPr>
        <w:t xml:space="preserve">, </w:t>
      </w:r>
      <w:r w:rsidRPr="00527C9A">
        <w:rPr>
          <w:color w:val="A40050"/>
        </w:rPr>
        <w:t>Stonewall Housing</w:t>
      </w:r>
    </w:p>
    <w:p w:rsidR="00F872EF" w:rsidRDefault="00F872EF" w:rsidP="00F872EF">
      <w:pPr>
        <w:pStyle w:val="NoSpacing"/>
      </w:pPr>
      <w:r>
        <w:t>Our services:</w:t>
      </w:r>
    </w:p>
    <w:p w:rsidR="00F872EF" w:rsidRPr="00F872EF" w:rsidRDefault="00F872EF" w:rsidP="00F872EF">
      <w:pPr>
        <w:pStyle w:val="ListParagraph"/>
        <w:numPr>
          <w:ilvl w:val="0"/>
          <w:numId w:val="1"/>
        </w:numPr>
      </w:pPr>
      <w:r w:rsidRPr="00F872EF">
        <w:t>Six houses for LGBT+ people aged 16 to 25</w:t>
      </w:r>
    </w:p>
    <w:p w:rsidR="00F872EF" w:rsidRPr="00F872EF" w:rsidRDefault="00F872EF" w:rsidP="00F872EF">
      <w:pPr>
        <w:pStyle w:val="ListParagraph"/>
        <w:numPr>
          <w:ilvl w:val="0"/>
          <w:numId w:val="1"/>
        </w:numPr>
      </w:pPr>
      <w:r w:rsidRPr="00F872EF">
        <w:t>Commissioned by four London boroughs: Hackney, Haringey, Islington and Newham</w:t>
      </w:r>
    </w:p>
    <w:p w:rsidR="00F872EF" w:rsidRPr="00F872EF" w:rsidRDefault="00F872EF" w:rsidP="00F872EF">
      <w:pPr>
        <w:pStyle w:val="ListParagraph"/>
        <w:numPr>
          <w:ilvl w:val="0"/>
          <w:numId w:val="1"/>
        </w:numPr>
      </w:pPr>
      <w:r w:rsidRPr="00F872EF">
        <w:t>One house for LGBT+ people over 25</w:t>
      </w:r>
    </w:p>
    <w:p w:rsidR="00F872EF" w:rsidRPr="00F872EF" w:rsidRDefault="00F872EF" w:rsidP="00F872EF">
      <w:pPr>
        <w:pStyle w:val="ListParagraph"/>
        <w:numPr>
          <w:ilvl w:val="0"/>
          <w:numId w:val="1"/>
        </w:numPr>
      </w:pPr>
      <w:r w:rsidRPr="00F872EF">
        <w:t>One house for trans people over 25</w:t>
      </w:r>
    </w:p>
    <w:p w:rsidR="00F872EF" w:rsidRDefault="00F872EF" w:rsidP="00F872EF">
      <w:pPr>
        <w:pStyle w:val="ListParagraph"/>
        <w:numPr>
          <w:ilvl w:val="0"/>
          <w:numId w:val="1"/>
        </w:numPr>
      </w:pPr>
      <w:r w:rsidRPr="00F872EF">
        <w:t>Floating support (as part of move on</w:t>
      </w:r>
      <w:r>
        <w:t>)</w:t>
      </w:r>
    </w:p>
    <w:p w:rsidR="00F872EF" w:rsidRDefault="00F872EF" w:rsidP="00F872EF">
      <w:r>
        <w:t>Advice</w:t>
      </w:r>
    </w:p>
    <w:p w:rsidR="00F872EF" w:rsidRDefault="00F872EF" w:rsidP="00F872EF">
      <w:pPr>
        <w:pStyle w:val="ListParagraph"/>
        <w:numPr>
          <w:ilvl w:val="0"/>
          <w:numId w:val="2"/>
        </w:numPr>
      </w:pPr>
      <w:r>
        <w:t xml:space="preserve">Opened advice network in 1990, as we </w:t>
      </w:r>
      <w:r w:rsidR="00527C9A">
        <w:t>didn’t</w:t>
      </w:r>
      <w:r>
        <w:t xml:space="preserve"> have the space to help everyone</w:t>
      </w:r>
    </w:p>
    <w:p w:rsidR="00F872EF" w:rsidRDefault="00F872EF" w:rsidP="00F872EF">
      <w:pPr>
        <w:pStyle w:val="ListParagraph"/>
        <w:numPr>
          <w:ilvl w:val="0"/>
          <w:numId w:val="2"/>
        </w:numPr>
      </w:pPr>
      <w:r>
        <w:t>Now we have lots of partners we work with to run these services</w:t>
      </w:r>
    </w:p>
    <w:p w:rsidR="00F872EF" w:rsidRDefault="00F872EF" w:rsidP="00F872EF">
      <w:r>
        <w:t>Most people approaching us are:</w:t>
      </w:r>
    </w:p>
    <w:p w:rsidR="00F872EF" w:rsidRPr="00F872EF" w:rsidRDefault="00F872EF" w:rsidP="00F872EF">
      <w:pPr>
        <w:pStyle w:val="ListParagraph"/>
        <w:numPr>
          <w:ilvl w:val="0"/>
          <w:numId w:val="3"/>
        </w:numPr>
      </w:pPr>
      <w:r w:rsidRPr="00F872EF">
        <w:t>68</w:t>
      </w:r>
      <w:r w:rsidR="000B5430" w:rsidRPr="00F872EF">
        <w:t xml:space="preserve">% </w:t>
      </w:r>
      <w:r w:rsidR="000B5430">
        <w:t xml:space="preserve">of callers are Black, Asian or minority ethnic groups </w:t>
      </w:r>
    </w:p>
    <w:p w:rsidR="00F872EF" w:rsidRPr="00F872EF" w:rsidRDefault="00F872EF" w:rsidP="00F872EF">
      <w:pPr>
        <w:pStyle w:val="ListParagraph"/>
        <w:numPr>
          <w:ilvl w:val="0"/>
          <w:numId w:val="3"/>
        </w:numPr>
      </w:pPr>
      <w:r w:rsidRPr="00F872EF">
        <w:t xml:space="preserve">18% </w:t>
      </w:r>
      <w:r w:rsidR="000B5430">
        <w:t xml:space="preserve">identify as transgender </w:t>
      </w:r>
    </w:p>
    <w:p w:rsidR="00F872EF" w:rsidRPr="00F872EF" w:rsidRDefault="00F872EF" w:rsidP="00F872EF">
      <w:pPr>
        <w:pStyle w:val="ListParagraph"/>
        <w:numPr>
          <w:ilvl w:val="0"/>
          <w:numId w:val="3"/>
        </w:numPr>
      </w:pPr>
      <w:r w:rsidRPr="00F872EF">
        <w:t xml:space="preserve">53% </w:t>
      </w:r>
      <w:r w:rsidR="000B5430">
        <w:t>have a disability</w:t>
      </w:r>
    </w:p>
    <w:p w:rsidR="00F872EF" w:rsidRDefault="000B5430" w:rsidP="00F872EF">
      <w:pPr>
        <w:pStyle w:val="ListParagraph"/>
        <w:numPr>
          <w:ilvl w:val="0"/>
          <w:numId w:val="3"/>
        </w:numPr>
      </w:pPr>
      <w:r>
        <w:t>The majority of callers say their housing issue relates to sexual orientation or gender identity</w:t>
      </w:r>
    </w:p>
    <w:p w:rsidR="00F872EF" w:rsidRDefault="00527C9A" w:rsidP="00F872EF">
      <w:r>
        <w:t>Training</w:t>
      </w:r>
    </w:p>
    <w:p w:rsidR="00527C9A" w:rsidRDefault="00527C9A" w:rsidP="000B5430">
      <w:pPr>
        <w:pStyle w:val="ListParagraph"/>
        <w:numPr>
          <w:ilvl w:val="0"/>
          <w:numId w:val="4"/>
        </w:numPr>
      </w:pPr>
      <w:r>
        <w:t>We can’t house everyone so we also offer training packages to other networks</w:t>
      </w:r>
    </w:p>
    <w:p w:rsidR="00527C9A" w:rsidRDefault="00527C9A" w:rsidP="00527C9A">
      <w:pPr>
        <w:pStyle w:val="ListParagraph"/>
        <w:numPr>
          <w:ilvl w:val="0"/>
          <w:numId w:val="4"/>
        </w:numPr>
      </w:pPr>
      <w:r>
        <w:t>Found LGBT+ people didn’</w:t>
      </w:r>
      <w:r w:rsidR="00035C67">
        <w:t xml:space="preserve">t approach mainstream services or </w:t>
      </w:r>
      <w:r>
        <w:t xml:space="preserve">LGBT+ services due to stigmas </w:t>
      </w:r>
    </w:p>
    <w:p w:rsidR="00527C9A" w:rsidRDefault="00527C9A" w:rsidP="00527C9A">
      <w:r>
        <w:t>New Projects:</w:t>
      </w:r>
    </w:p>
    <w:p w:rsidR="00527C9A" w:rsidRPr="00527C9A" w:rsidRDefault="00527C9A" w:rsidP="00527C9A">
      <w:pPr>
        <w:pStyle w:val="ListParagraph"/>
        <w:numPr>
          <w:ilvl w:val="0"/>
          <w:numId w:val="6"/>
        </w:numPr>
      </w:pPr>
      <w:r w:rsidRPr="00527C9A">
        <w:rPr>
          <w:b/>
          <w:bCs/>
        </w:rPr>
        <w:t xml:space="preserve">LGBT+ Rough Sleepers: </w:t>
      </w:r>
      <w:r w:rsidRPr="00527C9A">
        <w:t>working with the Outside Project to deliver an emergency shelter &amp; community space in old Clerkenwell Fire Station, funded by Greater London Authority</w:t>
      </w:r>
    </w:p>
    <w:p w:rsidR="00527C9A" w:rsidRPr="00527C9A" w:rsidRDefault="00527C9A" w:rsidP="00527C9A">
      <w:pPr>
        <w:pStyle w:val="ListParagraph"/>
        <w:numPr>
          <w:ilvl w:val="0"/>
          <w:numId w:val="6"/>
        </w:numPr>
      </w:pPr>
      <w:r w:rsidRPr="00527C9A">
        <w:rPr>
          <w:b/>
          <w:bCs/>
        </w:rPr>
        <w:t xml:space="preserve">LGBT+ homelessness: </w:t>
      </w:r>
      <w:r w:rsidRPr="00527C9A">
        <w:t>national training programme for the Ministry for Housing, Communities and Local Government</w:t>
      </w:r>
    </w:p>
    <w:p w:rsidR="00527C9A" w:rsidRPr="00527C9A" w:rsidRDefault="00527C9A" w:rsidP="00527C9A">
      <w:pPr>
        <w:pStyle w:val="ListParagraph"/>
        <w:numPr>
          <w:ilvl w:val="0"/>
          <w:numId w:val="6"/>
        </w:numPr>
      </w:pPr>
      <w:r w:rsidRPr="00527C9A">
        <w:rPr>
          <w:b/>
          <w:bCs/>
        </w:rPr>
        <w:t xml:space="preserve">Domestic Abuse: </w:t>
      </w:r>
      <w:r w:rsidRPr="00527C9A">
        <w:t>Home Office funded programme of national telephone and online advice for individuals and other agencies</w:t>
      </w:r>
    </w:p>
    <w:p w:rsidR="00057C90" w:rsidRDefault="00527C9A" w:rsidP="00527C9A">
      <w:pPr>
        <w:pStyle w:val="ListParagraph"/>
        <w:numPr>
          <w:ilvl w:val="0"/>
          <w:numId w:val="6"/>
        </w:numPr>
      </w:pPr>
      <w:r w:rsidRPr="00527C9A">
        <w:rPr>
          <w:b/>
          <w:bCs/>
        </w:rPr>
        <w:t xml:space="preserve">Manchester Extra Care Scheme: </w:t>
      </w:r>
      <w:r w:rsidRPr="00527C9A">
        <w:t>working with the Council and LGBT Foundation to develop the first LGBT+ affirmative extra care scheme</w:t>
      </w:r>
    </w:p>
    <w:p w:rsidR="00057C90" w:rsidRDefault="00057C90" w:rsidP="00057C90">
      <w:r>
        <w:t>To be Continued:</w:t>
      </w:r>
    </w:p>
    <w:p w:rsidR="00057C90" w:rsidRDefault="00057C90" w:rsidP="00057C90">
      <w:pPr>
        <w:pStyle w:val="ListParagraph"/>
        <w:numPr>
          <w:ilvl w:val="0"/>
          <w:numId w:val="7"/>
        </w:numPr>
      </w:pPr>
      <w:r>
        <w:t>House of Stonewall (safe housing for homeless trans people)</w:t>
      </w:r>
    </w:p>
    <w:p w:rsidR="00035C67" w:rsidRPr="00035C67" w:rsidRDefault="00035C67" w:rsidP="00035C67">
      <w:pPr>
        <w:rPr>
          <w:color w:val="A40050"/>
        </w:rPr>
      </w:pPr>
      <w:r w:rsidRPr="00035C67">
        <w:rPr>
          <w:color w:val="A40050"/>
        </w:rPr>
        <w:t>Questions to Bob</w:t>
      </w:r>
    </w:p>
    <w:p w:rsidR="00057C90" w:rsidRDefault="00057C90" w:rsidP="00F512A7">
      <w:pPr>
        <w:jc w:val="both"/>
      </w:pPr>
      <w:r w:rsidRPr="00F512A7">
        <w:rPr>
          <w:color w:val="A40050"/>
        </w:rPr>
        <w:t xml:space="preserve">Q.  </w:t>
      </w:r>
      <w:r>
        <w:t>Why d</w:t>
      </w:r>
      <w:r w:rsidR="00642A7A">
        <w:t>o</w:t>
      </w:r>
      <w:r>
        <w:t xml:space="preserve"> you think there is a need for specialised housing for LGBT+?</w:t>
      </w:r>
    </w:p>
    <w:p w:rsidR="00057C90" w:rsidRDefault="00057C90" w:rsidP="00F512A7">
      <w:pPr>
        <w:jc w:val="both"/>
      </w:pPr>
      <w:r w:rsidRPr="00F512A7">
        <w:rPr>
          <w:color w:val="A40050"/>
        </w:rPr>
        <w:lastRenderedPageBreak/>
        <w:t xml:space="preserve">A. </w:t>
      </w:r>
      <w:r>
        <w:t xml:space="preserve">LGBT+ </w:t>
      </w:r>
      <w:r w:rsidR="00035C67">
        <w:t xml:space="preserve">people </w:t>
      </w:r>
      <w:r>
        <w:t xml:space="preserve">are </w:t>
      </w:r>
      <w:r w:rsidR="00642A7A">
        <w:t>communities</w:t>
      </w:r>
      <w:r>
        <w:t>, we have specific need</w:t>
      </w:r>
      <w:r w:rsidR="00035C67">
        <w:t>s and aspirations, l</w:t>
      </w:r>
      <w:r>
        <w:t xml:space="preserve">ike any other </w:t>
      </w:r>
      <w:r w:rsidR="00642A7A">
        <w:t>communities</w:t>
      </w:r>
      <w:r>
        <w:t xml:space="preserve"> in</w:t>
      </w:r>
      <w:r w:rsidR="00642A7A">
        <w:t xml:space="preserve"> London</w:t>
      </w:r>
      <w:r w:rsidR="00035C67">
        <w:t>,</w:t>
      </w:r>
      <w:r>
        <w:t xml:space="preserve"> they need to be heard and met. Wellbeing industries can do that</w:t>
      </w:r>
      <w:r w:rsidR="00035C67">
        <w:t>,</w:t>
      </w:r>
      <w:r>
        <w:t xml:space="preserve"> and work well with LGBT+ </w:t>
      </w:r>
      <w:r w:rsidR="00035C67">
        <w:t xml:space="preserve">groups </w:t>
      </w:r>
      <w:r>
        <w:t>with</w:t>
      </w:r>
      <w:r w:rsidR="00035C67">
        <w:t xml:space="preserve"> the right</w:t>
      </w:r>
      <w:r>
        <w:t xml:space="preserve"> training and awareness. </w:t>
      </w:r>
      <w:r w:rsidR="00642A7A">
        <w:t>But</w:t>
      </w:r>
      <w:r>
        <w:t xml:space="preserve"> many LGBT+ </w:t>
      </w:r>
      <w:r w:rsidR="00035C67">
        <w:t xml:space="preserve">people </w:t>
      </w:r>
      <w:r>
        <w:t>want to live together and thrive when they live together. We know what it means to be LGBT+ and what the exper</w:t>
      </w:r>
      <w:r w:rsidR="00035C67">
        <w:t xml:space="preserve">iences are, they don’t have to </w:t>
      </w:r>
      <w:r>
        <w:t>come out again to explain personal stories. We are part of their family.</w:t>
      </w:r>
    </w:p>
    <w:p w:rsidR="00057C90" w:rsidRDefault="00035C67" w:rsidP="00F512A7">
      <w:pPr>
        <w:jc w:val="both"/>
      </w:pPr>
      <w:r>
        <w:t>We are</w:t>
      </w:r>
      <w:r w:rsidR="00057C90">
        <w:t xml:space="preserve"> not saying onl</w:t>
      </w:r>
      <w:r>
        <w:t>y LGBT+ organisation</w:t>
      </w:r>
      <w:r w:rsidR="00057C90">
        <w:t xml:space="preserve"> can meet the needs of LGBT</w:t>
      </w:r>
      <w:r>
        <w:t>+</w:t>
      </w:r>
      <w:r w:rsidR="00057C90">
        <w:t xml:space="preserve"> people, but they need the choice. We need to be working with mainstream </w:t>
      </w:r>
      <w:r>
        <w:t>organisations</w:t>
      </w:r>
      <w:r w:rsidR="00057C90">
        <w:t xml:space="preserve"> to help them train and be aware. There need to be </w:t>
      </w:r>
      <w:r>
        <w:t>community</w:t>
      </w:r>
      <w:r w:rsidR="00057C90">
        <w:t xml:space="preserve"> </w:t>
      </w:r>
      <w:r w:rsidR="00642A7A">
        <w:t>services</w:t>
      </w:r>
      <w:r w:rsidR="00057C90">
        <w:t xml:space="preserve"> and mainstream services. </w:t>
      </w:r>
    </w:p>
    <w:p w:rsidR="00057C90" w:rsidRDefault="00035C67" w:rsidP="00F512A7">
      <w:pPr>
        <w:jc w:val="both"/>
      </w:pPr>
      <w:r w:rsidRPr="00F512A7">
        <w:rPr>
          <w:color w:val="A40050"/>
        </w:rPr>
        <w:t>Q.</w:t>
      </w:r>
      <w:r w:rsidR="00057C90" w:rsidRPr="00F512A7">
        <w:rPr>
          <w:color w:val="A40050"/>
        </w:rPr>
        <w:t xml:space="preserve"> </w:t>
      </w:r>
      <w:r>
        <w:t>What</w:t>
      </w:r>
      <w:r w:rsidR="00057C90">
        <w:t xml:space="preserve"> can funders do to support</w:t>
      </w:r>
      <w:r>
        <w:t xml:space="preserve"> this</w:t>
      </w:r>
      <w:r w:rsidR="00057C90">
        <w:t>?</w:t>
      </w:r>
    </w:p>
    <w:p w:rsidR="00057C90" w:rsidRDefault="00035C67" w:rsidP="00F512A7">
      <w:pPr>
        <w:jc w:val="both"/>
      </w:pPr>
      <w:r w:rsidRPr="00F512A7">
        <w:rPr>
          <w:color w:val="A40050"/>
        </w:rPr>
        <w:t xml:space="preserve">A. </w:t>
      </w:r>
      <w:r w:rsidR="00057C90">
        <w:t>When you are thinking of</w:t>
      </w:r>
      <w:r>
        <w:t xml:space="preserve"> funding</w:t>
      </w:r>
      <w:r w:rsidR="00057C90">
        <w:t xml:space="preserve"> housing</w:t>
      </w:r>
      <w:r>
        <w:t>,</w:t>
      </w:r>
      <w:r w:rsidR="00057C90">
        <w:t xml:space="preserve"> think of </w:t>
      </w:r>
      <w:r w:rsidR="00642A7A">
        <w:t>communities</w:t>
      </w:r>
      <w:r w:rsidR="00057C90">
        <w:t xml:space="preserve"> and people</w:t>
      </w:r>
      <w:r w:rsidR="00642A7A">
        <w:t xml:space="preserve"> and look at it through an equality lens, not just in terms of numbers. Similarly, if you have an LGBT+ strand of funding, is there a housing element there? Rough sleepers aren’t being picked up, where is the LGBT+ element in your funding and where is the housing element in LGBT+ funding?</w:t>
      </w:r>
    </w:p>
    <w:p w:rsidR="00642A7A" w:rsidRDefault="00642A7A" w:rsidP="00F512A7">
      <w:pPr>
        <w:jc w:val="both"/>
      </w:pPr>
      <w:r>
        <w:t>Older people are still hiding and struggling to get the care/help they nee</w:t>
      </w:r>
      <w:r w:rsidR="00035C67">
        <w:t xml:space="preserve">d. They found </w:t>
      </w:r>
      <w:r w:rsidR="00F512A7">
        <w:t>a third</w:t>
      </w:r>
      <w:r w:rsidR="00035C67">
        <w:t xml:space="preserve"> of LGBT+ </w:t>
      </w:r>
      <w:r>
        <w:t xml:space="preserve">didn’t feel safe in accommodation. </w:t>
      </w:r>
      <w:r w:rsidR="00F512A7">
        <w:t xml:space="preserve">That goes up to </w:t>
      </w:r>
      <w:r>
        <w:t xml:space="preserve">60% </w:t>
      </w:r>
      <w:r w:rsidR="00F512A7">
        <w:t>for transgender people</w:t>
      </w:r>
      <w:r>
        <w:t xml:space="preserve">. </w:t>
      </w:r>
    </w:p>
    <w:p w:rsidR="00642A7A" w:rsidRDefault="00F512A7" w:rsidP="00F96FCB">
      <w:pPr>
        <w:jc w:val="both"/>
      </w:pPr>
      <w:r>
        <w:t>We need more p</w:t>
      </w:r>
      <w:r w:rsidR="00642A7A">
        <w:t xml:space="preserve">artnership funding. </w:t>
      </w:r>
      <w:r>
        <w:t>It’s encouraging</w:t>
      </w:r>
      <w:r w:rsidR="00642A7A">
        <w:t xml:space="preserve"> to see more of it, and it is helping us to bring people together.</w:t>
      </w:r>
    </w:p>
    <w:p w:rsidR="00642A7A" w:rsidRDefault="00642A7A" w:rsidP="00F96FCB">
      <w:pPr>
        <w:jc w:val="both"/>
      </w:pPr>
      <w:r w:rsidRPr="00F512A7">
        <w:rPr>
          <w:color w:val="A40050"/>
        </w:rPr>
        <w:t xml:space="preserve">Q. </w:t>
      </w:r>
      <w:r>
        <w:t>How is the Manchester care scheme going to be funded?</w:t>
      </w:r>
    </w:p>
    <w:p w:rsidR="00642A7A" w:rsidRDefault="00642A7A" w:rsidP="00F96FCB">
      <w:pPr>
        <w:jc w:val="both"/>
      </w:pPr>
      <w:r w:rsidRPr="00F512A7">
        <w:rPr>
          <w:color w:val="A40050"/>
        </w:rPr>
        <w:t xml:space="preserve">A. </w:t>
      </w:r>
      <w:r w:rsidR="00F512A7">
        <w:t>It is still at the development</w:t>
      </w:r>
      <w:r>
        <w:t xml:space="preserve"> stage, </w:t>
      </w:r>
      <w:r w:rsidR="00F512A7">
        <w:t xml:space="preserve">currently </w:t>
      </w:r>
      <w:r>
        <w:t>applying to Homes England for</w:t>
      </w:r>
      <w:r w:rsidR="00F512A7">
        <w:t xml:space="preserve"> the development cost. The building, scheme and services will be funding through H</w:t>
      </w:r>
      <w:r>
        <w:t xml:space="preserve">omes England development programme and Manchester City Council. </w:t>
      </w:r>
    </w:p>
    <w:p w:rsidR="00642A7A" w:rsidRDefault="00642A7A" w:rsidP="00F96FCB">
      <w:pPr>
        <w:jc w:val="both"/>
      </w:pPr>
      <w:r w:rsidRPr="00F512A7">
        <w:rPr>
          <w:color w:val="A40050"/>
        </w:rPr>
        <w:t xml:space="preserve">Q. </w:t>
      </w:r>
      <w:r>
        <w:t>What are the pathways for people</w:t>
      </w:r>
      <w:r w:rsidR="00F512A7">
        <w:t xml:space="preserve"> who come in contact with Stonewall Housing</w:t>
      </w:r>
      <w:r>
        <w:t>?</w:t>
      </w:r>
    </w:p>
    <w:p w:rsidR="00642A7A" w:rsidRDefault="00642A7A" w:rsidP="00F96FCB">
      <w:pPr>
        <w:jc w:val="both"/>
      </w:pPr>
      <w:r w:rsidRPr="00F512A7">
        <w:rPr>
          <w:color w:val="A40050"/>
        </w:rPr>
        <w:t xml:space="preserve">A. </w:t>
      </w:r>
      <w:r w:rsidR="00F512A7">
        <w:t>It’s a struggle to really know.</w:t>
      </w:r>
      <w:r>
        <w:t xml:space="preserve"> 1</w:t>
      </w:r>
      <w:r w:rsidR="00F512A7">
        <w:t>5 years ago most people went through the local authorities so it could be tracked, however n</w:t>
      </w:r>
      <w:r>
        <w:t>ow</w:t>
      </w:r>
      <w:r w:rsidR="00F512A7">
        <w:t xml:space="preserve"> it is</w:t>
      </w:r>
      <w:r>
        <w:t xml:space="preserve"> mostly private </w:t>
      </w:r>
      <w:r w:rsidR="00F512A7">
        <w:t>rental</w:t>
      </w:r>
      <w:r>
        <w:t xml:space="preserve"> sector. </w:t>
      </w:r>
      <w:r w:rsidR="00F512A7">
        <w:t>This is a big issue for emergency shelter as there is n</w:t>
      </w:r>
      <w:r>
        <w:t>owhere to move to</w:t>
      </w:r>
      <w:r w:rsidR="00F512A7">
        <w:t>,</w:t>
      </w:r>
      <w:r>
        <w:t xml:space="preserve"> </w:t>
      </w:r>
      <w:r w:rsidR="00F512A7">
        <w:t xml:space="preserve">there is </w:t>
      </w:r>
      <w:r>
        <w:t>less council housing and more private renters. We need a pathway approa</w:t>
      </w:r>
      <w:r w:rsidR="00F512A7">
        <w:t xml:space="preserve">ch, included supported housing </w:t>
      </w:r>
      <w:r>
        <w:t>so people don’t come to emergency</w:t>
      </w:r>
      <w:r w:rsidR="00F512A7">
        <w:t xml:space="preserve"> shelter</w:t>
      </w:r>
      <w:r>
        <w:t xml:space="preserve"> and park</w:t>
      </w:r>
      <w:r w:rsidR="00F512A7">
        <w:t xml:space="preserve"> there</w:t>
      </w:r>
      <w:r>
        <w:t xml:space="preserve"> for a year, but have a journe</w:t>
      </w:r>
      <w:r w:rsidR="00F512A7">
        <w:t>y. A lot of waiting to see the what happened in the election</w:t>
      </w:r>
      <w:r>
        <w:t xml:space="preserve">. </w:t>
      </w:r>
    </w:p>
    <w:p w:rsidR="009D2CF9" w:rsidRDefault="009D2CF9" w:rsidP="00F96FCB">
      <w:pPr>
        <w:jc w:val="both"/>
      </w:pPr>
      <w:r w:rsidRPr="00F96FCB">
        <w:rPr>
          <w:color w:val="A40050"/>
        </w:rPr>
        <w:t>Q.</w:t>
      </w:r>
      <w:r>
        <w:t xml:space="preserve"> What extra value will the domestic abuse strategy bring and what can funders do to support that?</w:t>
      </w:r>
    </w:p>
    <w:p w:rsidR="009D2CF9" w:rsidRDefault="009D2CF9" w:rsidP="00F96FCB">
      <w:pPr>
        <w:jc w:val="both"/>
      </w:pPr>
      <w:r w:rsidRPr="00F96FCB">
        <w:rPr>
          <w:color w:val="A40050"/>
        </w:rPr>
        <w:t>A.</w:t>
      </w:r>
      <w:r>
        <w:t xml:space="preserve"> The issues for us is that our communities are not addressed in it, so we are working with </w:t>
      </w:r>
      <w:hyperlink r:id="rId7" w:history="1">
        <w:r w:rsidRPr="009D2CF9">
          <w:rPr>
            <w:rStyle w:val="Hyperlink"/>
          </w:rPr>
          <w:t>Galop</w:t>
        </w:r>
      </w:hyperlink>
      <w:r>
        <w:t xml:space="preserve">. We have produces a new report, </w:t>
      </w:r>
      <w:hyperlink r:id="rId8" w:history="1">
        <w:r w:rsidRPr="009D2CF9">
          <w:rPr>
            <w:rStyle w:val="Hyperlink"/>
          </w:rPr>
          <w:t>Recognise &amp; Respond</w:t>
        </w:r>
      </w:hyperlink>
      <w:r>
        <w:t>. 29% of LGBT+ people have disclosed an incident of domestic abuse. And LFBT+ people are more likely to have experienced self-harm</w:t>
      </w:r>
      <w:r w:rsidR="009F74CA">
        <w:t xml:space="preserve">, </w:t>
      </w:r>
      <w:r>
        <w:t>be at</w:t>
      </w:r>
      <w:r w:rsidR="009F74CA">
        <w:t xml:space="preserve"> suicide risk, </w:t>
      </w:r>
      <w:r>
        <w:t>more likely to be abused by multiple partners</w:t>
      </w:r>
      <w:r w:rsidR="009F74CA">
        <w:t>, and</w:t>
      </w:r>
      <w:r>
        <w:t xml:space="preserve"> likely to be abused by family. </w:t>
      </w:r>
      <w:r w:rsidR="009F74CA">
        <w:t>Our challenge is to government, commissioners</w:t>
      </w:r>
      <w:r>
        <w:t xml:space="preserve"> and providers to recognise that LGBT+ cannot access refuge and support services. </w:t>
      </w:r>
    </w:p>
    <w:p w:rsidR="009D2CF9" w:rsidRDefault="009F74CA" w:rsidP="00BC6ABF">
      <w:pPr>
        <w:jc w:val="both"/>
      </w:pPr>
      <w:r>
        <w:t>The amount of e</w:t>
      </w:r>
      <w:r w:rsidR="009D2CF9">
        <w:t xml:space="preserve">mergency beds for </w:t>
      </w:r>
      <w:r>
        <w:t>GBT men is</w:t>
      </w:r>
      <w:r w:rsidR="009D2CF9">
        <w:t xml:space="preserve"> less than 20. </w:t>
      </w:r>
      <w:r>
        <w:t>There is still a challenge</w:t>
      </w:r>
      <w:r w:rsidR="009D2CF9">
        <w:t xml:space="preserve"> to work with providers, community groups and </w:t>
      </w:r>
      <w:r>
        <w:t xml:space="preserve">develop a </w:t>
      </w:r>
      <w:r w:rsidR="009D2CF9">
        <w:t xml:space="preserve">new strategic response. </w:t>
      </w:r>
      <w:r>
        <w:t>We received Home O</w:t>
      </w:r>
      <w:r w:rsidR="009D2CF9">
        <w:t xml:space="preserve">ffice funding for 1 year to work on advocacy project. </w:t>
      </w:r>
      <w:r>
        <w:t>1-year</w:t>
      </w:r>
      <w:r w:rsidR="009D2CF9">
        <w:t xml:space="preserve"> funding</w:t>
      </w:r>
      <w:r>
        <w:t xml:space="preserve"> has</w:t>
      </w:r>
      <w:r w:rsidR="009D2CF9">
        <w:t xml:space="preserve"> no follow </w:t>
      </w:r>
      <w:proofErr w:type="gramStart"/>
      <w:r w:rsidR="009D2CF9">
        <w:t>up</w:t>
      </w:r>
      <w:r w:rsidR="00BC6ABF">
        <w:t>,</w:t>
      </w:r>
      <w:proofErr w:type="gramEnd"/>
      <w:r w:rsidR="00BC6ABF">
        <w:t xml:space="preserve"> we need longer term funding</w:t>
      </w:r>
      <w:r w:rsidR="009D2CF9">
        <w:t xml:space="preserve">. Building services and expectation then nothing. Longer term funding based </w:t>
      </w:r>
      <w:r w:rsidR="00BC6ABF">
        <w:t xml:space="preserve">on strategic need and strategic priorities. </w:t>
      </w:r>
      <w:r>
        <w:t>The trouble we have with funders is the ask ‘</w:t>
      </w:r>
      <w:r w:rsidR="009D2CF9">
        <w:t>What’s the evidence base?</w:t>
      </w:r>
      <w:r>
        <w:t>’ As we’ve shifted to more local needs,</w:t>
      </w:r>
      <w:r w:rsidR="009D2CF9">
        <w:t xml:space="preserve"> it’s more localised funding, small </w:t>
      </w:r>
      <w:r>
        <w:t>organisations</w:t>
      </w:r>
      <w:r w:rsidR="009D2CF9">
        <w:t xml:space="preserve"> struggle to get the data. It’s the support services that are lacking. Challenge now is where do we have the resea</w:t>
      </w:r>
      <w:r>
        <w:t xml:space="preserve">rch base, and </w:t>
      </w:r>
      <w:r>
        <w:lastRenderedPageBreak/>
        <w:t xml:space="preserve">can funders be more flexible in </w:t>
      </w:r>
      <w:proofErr w:type="gramStart"/>
      <w:r>
        <w:t>their</w:t>
      </w:r>
      <w:proofErr w:type="gramEnd"/>
      <w:r>
        <w:t xml:space="preserve"> ask? </w:t>
      </w:r>
      <w:r w:rsidR="009D2CF9">
        <w:t xml:space="preserve">You know there is a need but may not have </w:t>
      </w:r>
      <w:r w:rsidR="009D2CF9" w:rsidRPr="009F74CA">
        <w:t>all</w:t>
      </w:r>
      <w:r w:rsidR="009D2CF9">
        <w:rPr>
          <w:i/>
        </w:rPr>
        <w:t xml:space="preserve"> </w:t>
      </w:r>
      <w:r w:rsidR="009D2CF9">
        <w:t xml:space="preserve">the evidence. </w:t>
      </w:r>
      <w:r>
        <w:t>Can you take more of a gamble?</w:t>
      </w:r>
    </w:p>
    <w:p w:rsidR="00D538A5" w:rsidRPr="00F512A7" w:rsidRDefault="00441049">
      <w:pPr>
        <w:rPr>
          <w:b/>
          <w:color w:val="A40050"/>
        </w:rPr>
      </w:pPr>
      <w:r w:rsidRPr="00F512A7">
        <w:rPr>
          <w:b/>
          <w:color w:val="A40050"/>
        </w:rPr>
        <w:t>Jacob Quagliozzi, Housing Justice</w:t>
      </w:r>
    </w:p>
    <w:p w:rsidR="007E1FAB" w:rsidRDefault="007E1FAB" w:rsidP="007E1FAB">
      <w:r>
        <w:t>The winter night shelter network has 145 projects across England and Wales. In London there are a total of 770 beds.</w:t>
      </w:r>
    </w:p>
    <w:p w:rsidR="007E1FAB" w:rsidRDefault="0085692F" w:rsidP="007E1FAB">
      <w:r>
        <w:t>What we do in London, what the</w:t>
      </w:r>
      <w:r w:rsidR="007E1FAB">
        <w:t xml:space="preserve"> projects are and who uses them?</w:t>
      </w:r>
      <w:r>
        <w:t xml:space="preserve"> </w:t>
      </w:r>
    </w:p>
    <w:p w:rsidR="006F4C6A" w:rsidRDefault="007E1FAB" w:rsidP="007E1FAB">
      <w:pPr>
        <w:pStyle w:val="ListParagraph"/>
        <w:numPr>
          <w:ilvl w:val="0"/>
          <w:numId w:val="7"/>
        </w:numPr>
      </w:pPr>
      <w:r>
        <w:t>In the last</w:t>
      </w:r>
      <w:r w:rsidR="0085692F">
        <w:t xml:space="preserve"> 10 years, </w:t>
      </w:r>
      <w:r>
        <w:t xml:space="preserve">we have </w:t>
      </w:r>
      <w:r w:rsidR="0085692F">
        <w:t xml:space="preserve">seen </w:t>
      </w:r>
      <w:r>
        <w:t xml:space="preserve">the </w:t>
      </w:r>
      <w:r w:rsidR="0085692F">
        <w:t xml:space="preserve">state step back from some areas of provision and </w:t>
      </w:r>
      <w:r>
        <w:t>local authorities have had significant</w:t>
      </w:r>
      <w:r w:rsidR="0085692F">
        <w:t xml:space="preserve"> budgets cut</w:t>
      </w:r>
      <w:r w:rsidR="009D2CF9">
        <w:t>s</w:t>
      </w:r>
      <w:r w:rsidR="0085692F">
        <w:t>. Grass roots/community groups have stepped fo</w:t>
      </w:r>
      <w:r w:rsidR="009D2CF9">
        <w:t>rward to take on the provision</w:t>
      </w:r>
    </w:p>
    <w:p w:rsidR="006F4C6A" w:rsidRDefault="00B74C1F" w:rsidP="006F4C6A">
      <w:pPr>
        <w:pStyle w:val="ListParagraph"/>
        <w:numPr>
          <w:ilvl w:val="0"/>
          <w:numId w:val="9"/>
        </w:numPr>
      </w:pPr>
      <w:r>
        <w:t>55% of winter night shelters opened in January, 54% pre-Christmas</w:t>
      </w:r>
    </w:p>
    <w:p w:rsidR="00B74C1F" w:rsidRDefault="009D2CF9" w:rsidP="006F4C6A">
      <w:pPr>
        <w:pStyle w:val="ListParagraph"/>
        <w:numPr>
          <w:ilvl w:val="0"/>
          <w:numId w:val="9"/>
        </w:numPr>
      </w:pPr>
      <w:r>
        <w:t xml:space="preserve">There were </w:t>
      </w:r>
      <w:r w:rsidR="00B74C1F">
        <w:t>2,900 guests in 2018/19</w:t>
      </w:r>
    </w:p>
    <w:p w:rsidR="00B74C1F" w:rsidRDefault="00B74C1F" w:rsidP="006F4C6A">
      <w:pPr>
        <w:pStyle w:val="ListParagraph"/>
        <w:numPr>
          <w:ilvl w:val="0"/>
          <w:numId w:val="9"/>
        </w:numPr>
      </w:pPr>
      <w:r>
        <w:t xml:space="preserve">As projects mature </w:t>
      </w:r>
      <w:r w:rsidR="00021A9C">
        <w:t xml:space="preserve">there is </w:t>
      </w:r>
      <w:r>
        <w:t xml:space="preserve">less rotating and </w:t>
      </w:r>
      <w:r w:rsidR="00021A9C">
        <w:t xml:space="preserve">a move to </w:t>
      </w:r>
      <w:r>
        <w:t>becoming more static</w:t>
      </w:r>
    </w:p>
    <w:p w:rsidR="00B74C1F" w:rsidRDefault="00021A9C" w:rsidP="006F4C6A">
      <w:pPr>
        <w:pStyle w:val="ListParagraph"/>
        <w:numPr>
          <w:ilvl w:val="0"/>
          <w:numId w:val="9"/>
        </w:numPr>
      </w:pPr>
      <w:r>
        <w:t>The scale</w:t>
      </w:r>
      <w:r w:rsidR="00B74C1F">
        <w:t xml:space="preserve"> of these small grass roots</w:t>
      </w:r>
      <w:r>
        <w:t xml:space="preserve"> projects</w:t>
      </w:r>
      <w:r w:rsidR="00B74C1F">
        <w:t xml:space="preserve"> is comparable to what the professionalised sector is i.e. St Mungo’s </w:t>
      </w:r>
    </w:p>
    <w:p w:rsidR="00021A9C" w:rsidRDefault="00021A9C" w:rsidP="00021A9C">
      <w:pPr>
        <w:pStyle w:val="ListParagraph"/>
      </w:pPr>
    </w:p>
    <w:p w:rsidR="00B74C1F" w:rsidRDefault="00B74C1F" w:rsidP="006F4C6A">
      <w:pPr>
        <w:pStyle w:val="ListParagraph"/>
        <w:numPr>
          <w:ilvl w:val="0"/>
          <w:numId w:val="9"/>
        </w:numPr>
      </w:pPr>
      <w:r>
        <w:t xml:space="preserve">GLA fund us to build capacity across the network and </w:t>
      </w:r>
      <w:r w:rsidR="00145B5D">
        <w:t>improve</w:t>
      </w:r>
      <w:r>
        <w:t xml:space="preserve"> the offer and get better outcomes</w:t>
      </w:r>
      <w:r w:rsidR="009D2CF9">
        <w:t xml:space="preserve"> and improved data collection</w:t>
      </w:r>
    </w:p>
    <w:p w:rsidR="00B74C1F" w:rsidRDefault="00021A9C" w:rsidP="006F4C6A">
      <w:pPr>
        <w:pStyle w:val="ListParagraph"/>
        <w:numPr>
          <w:ilvl w:val="0"/>
          <w:numId w:val="9"/>
        </w:numPr>
      </w:pPr>
      <w:r>
        <w:t xml:space="preserve">We are working with Homeless Link to offer out data collection improvement to the projects </w:t>
      </w:r>
    </w:p>
    <w:p w:rsidR="00B74C1F" w:rsidRDefault="00B74C1F" w:rsidP="006F4C6A">
      <w:pPr>
        <w:pStyle w:val="ListParagraph"/>
        <w:numPr>
          <w:ilvl w:val="0"/>
          <w:numId w:val="9"/>
        </w:numPr>
      </w:pPr>
      <w:r>
        <w:t>Overwhelming majority of guests are no</w:t>
      </w:r>
      <w:r w:rsidR="009D2CF9">
        <w:t>t UK nationals</w:t>
      </w:r>
    </w:p>
    <w:p w:rsidR="00421532" w:rsidRDefault="009D2CF9" w:rsidP="006F4C6A">
      <w:pPr>
        <w:pStyle w:val="ListParagraph"/>
        <w:numPr>
          <w:ilvl w:val="0"/>
          <w:numId w:val="9"/>
        </w:numPr>
      </w:pPr>
      <w:r>
        <w:t>Majority of non EEA guests have had</w:t>
      </w:r>
      <w:r w:rsidR="00421532">
        <w:t xml:space="preserve"> failed asylum claims </w:t>
      </w:r>
    </w:p>
    <w:p w:rsidR="00421532" w:rsidRDefault="009D2CF9" w:rsidP="006F4C6A">
      <w:pPr>
        <w:pStyle w:val="ListParagraph"/>
        <w:numPr>
          <w:ilvl w:val="0"/>
          <w:numId w:val="9"/>
        </w:numPr>
      </w:pPr>
      <w:r>
        <w:t>We receive guests from referrals,</w:t>
      </w:r>
      <w:r w:rsidR="00421532">
        <w:t xml:space="preserve"> lot</w:t>
      </w:r>
      <w:r>
        <w:t>s</w:t>
      </w:r>
      <w:r w:rsidR="00421532">
        <w:t xml:space="preserve"> of work </w:t>
      </w:r>
      <w:r>
        <w:t>going on about</w:t>
      </w:r>
      <w:r w:rsidR="00421532">
        <w:t xml:space="preserve"> ‘</w:t>
      </w:r>
      <w:r>
        <w:t xml:space="preserve">moving on’. But </w:t>
      </w:r>
      <w:r w:rsidR="00421532">
        <w:t xml:space="preserve">if </w:t>
      </w:r>
      <w:r>
        <w:t>we</w:t>
      </w:r>
      <w:r w:rsidR="00421532">
        <w:t xml:space="preserve"> are serious about </w:t>
      </w:r>
      <w:r>
        <w:t xml:space="preserve">a </w:t>
      </w:r>
      <w:r w:rsidR="00421532">
        <w:t xml:space="preserve">pathway out, </w:t>
      </w:r>
      <w:r>
        <w:t xml:space="preserve">we </w:t>
      </w:r>
      <w:r w:rsidR="00421532">
        <w:t xml:space="preserve">need to look at </w:t>
      </w:r>
      <w:r>
        <w:t>the pathway in</w:t>
      </w:r>
    </w:p>
    <w:p w:rsidR="00421532" w:rsidRDefault="009D2CF9" w:rsidP="006F4C6A">
      <w:pPr>
        <w:pStyle w:val="ListParagraph"/>
        <w:numPr>
          <w:ilvl w:val="0"/>
          <w:numId w:val="9"/>
        </w:numPr>
      </w:pPr>
      <w:r>
        <w:t>Almost</w:t>
      </w:r>
      <w:r w:rsidR="00421532">
        <w:t xml:space="preserve"> all guest</w:t>
      </w:r>
      <w:r>
        <w:t>s</w:t>
      </w:r>
      <w:r w:rsidR="00421532">
        <w:t xml:space="preserve"> are being case worked. </w:t>
      </w:r>
      <w:r>
        <w:t>The big</w:t>
      </w:r>
      <w:r w:rsidR="00421532">
        <w:t xml:space="preserve"> problem is </w:t>
      </w:r>
      <w:r>
        <w:t xml:space="preserve">the </w:t>
      </w:r>
      <w:r w:rsidR="00421532">
        <w:t>number of people ‘moving on’ is static and not growing</w:t>
      </w:r>
      <w:r>
        <w:t xml:space="preserve">, so why is the case work not being more successful? </w:t>
      </w:r>
    </w:p>
    <w:p w:rsidR="00145B5D" w:rsidRDefault="00145B5D" w:rsidP="00145B5D">
      <w:r>
        <w:t>Key barriers</w:t>
      </w:r>
    </w:p>
    <w:p w:rsidR="00145B5D" w:rsidRDefault="00145B5D" w:rsidP="00145B5D">
      <w:pPr>
        <w:pStyle w:val="ListParagraph"/>
        <w:numPr>
          <w:ilvl w:val="0"/>
          <w:numId w:val="10"/>
        </w:numPr>
      </w:pPr>
      <w:r>
        <w:t>Immigration status and advice</w:t>
      </w:r>
    </w:p>
    <w:p w:rsidR="00145B5D" w:rsidRDefault="00145B5D" w:rsidP="00145B5D">
      <w:pPr>
        <w:pStyle w:val="ListParagraph"/>
        <w:numPr>
          <w:ilvl w:val="0"/>
          <w:numId w:val="10"/>
        </w:numPr>
      </w:pPr>
      <w:r>
        <w:t>Engagement and personal wellbeing</w:t>
      </w:r>
    </w:p>
    <w:p w:rsidR="00565E25" w:rsidRDefault="00145B5D" w:rsidP="00565E25">
      <w:pPr>
        <w:pStyle w:val="ListParagraph"/>
        <w:numPr>
          <w:ilvl w:val="0"/>
          <w:numId w:val="10"/>
        </w:numPr>
      </w:pPr>
      <w:r>
        <w:t xml:space="preserve">Access to secure work or welfare support </w:t>
      </w:r>
    </w:p>
    <w:p w:rsidR="009D2CF9" w:rsidRDefault="00565E25" w:rsidP="009D2CF9">
      <w:r>
        <w:t>What we are doing:</w:t>
      </w:r>
    </w:p>
    <w:p w:rsidR="009D2CF9" w:rsidRDefault="009D2CF9" w:rsidP="009D2CF9">
      <w:pPr>
        <w:pStyle w:val="ListParagraph"/>
        <w:numPr>
          <w:ilvl w:val="0"/>
          <w:numId w:val="13"/>
        </w:numPr>
      </w:pPr>
      <w:r>
        <w:t>Working with C</w:t>
      </w:r>
      <w:r w:rsidR="00565E25">
        <w:t>onsortium on drop in sessions around settled status,</w:t>
      </w:r>
      <w:r>
        <w:t xml:space="preserve"> and</w:t>
      </w:r>
      <w:r w:rsidR="00565E25">
        <w:t xml:space="preserve"> how pe</w:t>
      </w:r>
      <w:r>
        <w:t>ople engage with those services</w:t>
      </w:r>
    </w:p>
    <w:p w:rsidR="009D2CF9" w:rsidRDefault="00565E25" w:rsidP="009D2CF9">
      <w:pPr>
        <w:pStyle w:val="ListParagraph"/>
        <w:numPr>
          <w:ilvl w:val="0"/>
          <w:numId w:val="13"/>
        </w:numPr>
      </w:pPr>
      <w:r>
        <w:t>Commissioning some non EE</w:t>
      </w:r>
      <w:r w:rsidR="009D2CF9">
        <w:t>A immigration advice</w:t>
      </w:r>
    </w:p>
    <w:p w:rsidR="00565E25" w:rsidRDefault="00565E25" w:rsidP="009D2CF9">
      <w:pPr>
        <w:pStyle w:val="ListParagraph"/>
        <w:numPr>
          <w:ilvl w:val="0"/>
          <w:numId w:val="13"/>
        </w:numPr>
      </w:pPr>
      <w:r>
        <w:t>Looking at returners, taking a lead of facilitating case work</w:t>
      </w:r>
    </w:p>
    <w:p w:rsidR="00C24B30" w:rsidRPr="00565E25" w:rsidRDefault="00565E25" w:rsidP="00C24B30">
      <w:pPr>
        <w:rPr>
          <w:color w:val="A40050"/>
        </w:rPr>
      </w:pPr>
      <w:r w:rsidRPr="00565E25">
        <w:rPr>
          <w:color w:val="A40050"/>
        </w:rPr>
        <w:t>Questions to Jacob</w:t>
      </w:r>
    </w:p>
    <w:p w:rsidR="00441049" w:rsidRDefault="00565E25" w:rsidP="00FC5561">
      <w:pPr>
        <w:jc w:val="both"/>
      </w:pPr>
      <w:r w:rsidRPr="008A2AC2">
        <w:rPr>
          <w:color w:val="A40050"/>
        </w:rPr>
        <w:t xml:space="preserve">Q. </w:t>
      </w:r>
      <w:r w:rsidR="00E6623C">
        <w:t>The bar chart with the discrepancies in 17/18, do we know why that was?</w:t>
      </w:r>
    </w:p>
    <w:p w:rsidR="00666B21" w:rsidRDefault="00666B21" w:rsidP="00FC5561">
      <w:pPr>
        <w:jc w:val="both"/>
      </w:pPr>
      <w:r w:rsidRPr="008A2AC2">
        <w:rPr>
          <w:color w:val="A40050"/>
        </w:rPr>
        <w:t xml:space="preserve">A. </w:t>
      </w:r>
      <w:r w:rsidR="004C4730">
        <w:t>Not everywhere collects data, and we had a decline in places that year</w:t>
      </w:r>
      <w:r>
        <w:t xml:space="preserve">. </w:t>
      </w:r>
    </w:p>
    <w:p w:rsidR="00666B21" w:rsidRDefault="00666B21" w:rsidP="00FC5561">
      <w:pPr>
        <w:jc w:val="both"/>
      </w:pPr>
      <w:r w:rsidRPr="008A2AC2">
        <w:rPr>
          <w:color w:val="A40050"/>
        </w:rPr>
        <w:t xml:space="preserve">Q. </w:t>
      </w:r>
      <w:r w:rsidR="004C4730">
        <w:t>There’s an ambition</w:t>
      </w:r>
      <w:r>
        <w:t xml:space="preserve"> to get people into accommodation </w:t>
      </w:r>
      <w:r w:rsidR="004C4730">
        <w:t>within</w:t>
      </w:r>
      <w:r>
        <w:t xml:space="preserve"> 6 weeks, who is setting that target</w:t>
      </w:r>
      <w:r w:rsidR="004C4730">
        <w:t xml:space="preserve"> and where are they moving on to</w:t>
      </w:r>
      <w:r>
        <w:t>?</w:t>
      </w:r>
    </w:p>
    <w:p w:rsidR="00666B21" w:rsidRDefault="00666B21" w:rsidP="00FC5561">
      <w:pPr>
        <w:jc w:val="both"/>
      </w:pPr>
      <w:r w:rsidRPr="008A2AC2">
        <w:rPr>
          <w:color w:val="A40050"/>
        </w:rPr>
        <w:t xml:space="preserve">A. </w:t>
      </w:r>
      <w:r w:rsidR="004C4730">
        <w:t>It’s</w:t>
      </w:r>
      <w:r>
        <w:t xml:space="preserve"> </w:t>
      </w:r>
      <w:r w:rsidR="004C4730">
        <w:t xml:space="preserve">individual </w:t>
      </w:r>
      <w:r>
        <w:t xml:space="preserve">projects who set </w:t>
      </w:r>
      <w:r w:rsidR="004C4730">
        <w:t>those targets</w:t>
      </w:r>
      <w:r>
        <w:t>. Some have significant funding which links in</w:t>
      </w:r>
      <w:r w:rsidR="004C4730">
        <w:t xml:space="preserve"> to it</w:t>
      </w:r>
      <w:r>
        <w:t xml:space="preserve">. </w:t>
      </w:r>
      <w:r w:rsidR="004C4730">
        <w:t>We agree it’s a good</w:t>
      </w:r>
      <w:r>
        <w:t xml:space="preserve"> idea that they don’t have an open ended stay, and try to help</w:t>
      </w:r>
      <w:r w:rsidR="004C4730">
        <w:t xml:space="preserve"> forge a pathway</w:t>
      </w:r>
      <w:r>
        <w:t xml:space="preserve">. </w:t>
      </w:r>
      <w:r w:rsidR="004C4730">
        <w:lastRenderedPageBreak/>
        <w:t>However, it’s incredibly r</w:t>
      </w:r>
      <w:r>
        <w:t xml:space="preserve">are someone is asked to leave if they ‘overstay’ unless maybe </w:t>
      </w:r>
      <w:r w:rsidR="004C4730">
        <w:t>they hadn’t</w:t>
      </w:r>
      <w:r>
        <w:t xml:space="preserve"> engaged at all</w:t>
      </w:r>
      <w:r w:rsidR="004C4730">
        <w:t xml:space="preserve"> with any of the services offered</w:t>
      </w:r>
      <w:r>
        <w:t xml:space="preserve">. </w:t>
      </w:r>
      <w:r w:rsidR="004C4730">
        <w:t>Where people are moving on to, we aren’t 100%. That is where we want to</w:t>
      </w:r>
      <w:r>
        <w:t xml:space="preserve"> focus on this year</w:t>
      </w:r>
      <w:r w:rsidR="004C4730">
        <w:t xml:space="preserve"> when collecting data</w:t>
      </w:r>
      <w:r>
        <w:t xml:space="preserve">. </w:t>
      </w:r>
    </w:p>
    <w:p w:rsidR="003B20B5" w:rsidRDefault="004C4730" w:rsidP="00FC5561">
      <w:pPr>
        <w:jc w:val="both"/>
      </w:pPr>
      <w:r>
        <w:t>At the end of the season there is a larger proportion of non UK nationals who haven’t managed to move on</w:t>
      </w:r>
      <w:r w:rsidR="00666B21">
        <w:t xml:space="preserve">. </w:t>
      </w:r>
      <w:r>
        <w:t>When we are talking success rates, we are l</w:t>
      </w:r>
      <w:r w:rsidR="00697E40">
        <w:t xml:space="preserve">argely talking about UK nationals. </w:t>
      </w:r>
    </w:p>
    <w:p w:rsidR="003B20B5" w:rsidRDefault="003B20B5" w:rsidP="00FC5561">
      <w:pPr>
        <w:jc w:val="both"/>
      </w:pPr>
      <w:r w:rsidRPr="008A2AC2">
        <w:rPr>
          <w:color w:val="A40050"/>
        </w:rPr>
        <w:t xml:space="preserve">Q. </w:t>
      </w:r>
      <w:r w:rsidR="002218D9">
        <w:t>We all know there is a huge</w:t>
      </w:r>
      <w:r>
        <w:t xml:space="preserve"> </w:t>
      </w:r>
      <w:r w:rsidR="002218D9">
        <w:t xml:space="preserve">rise </w:t>
      </w:r>
      <w:r>
        <w:t xml:space="preserve">in </w:t>
      </w:r>
      <w:r w:rsidR="002218D9">
        <w:t>homelessness</w:t>
      </w:r>
      <w:r>
        <w:t xml:space="preserve">. </w:t>
      </w:r>
      <w:r w:rsidR="002218D9">
        <w:t>With many volunteers</w:t>
      </w:r>
      <w:r>
        <w:t xml:space="preserve"> delivering services, are professional services </w:t>
      </w:r>
      <w:r w:rsidR="002218D9">
        <w:t>seen as an option?</w:t>
      </w:r>
      <w:r>
        <w:t xml:space="preserve"> What can w</w:t>
      </w:r>
      <w:r w:rsidR="002218D9">
        <w:t xml:space="preserve">e do and </w:t>
      </w:r>
      <w:r>
        <w:t>what</w:t>
      </w:r>
      <w:r w:rsidR="002218D9">
        <w:t>’</w:t>
      </w:r>
      <w:r>
        <w:t>s the balance</w:t>
      </w:r>
      <w:r w:rsidR="002218D9">
        <w:t>?</w:t>
      </w:r>
    </w:p>
    <w:p w:rsidR="003B20B5" w:rsidRDefault="003B20B5" w:rsidP="00FC5561">
      <w:pPr>
        <w:jc w:val="both"/>
      </w:pPr>
      <w:r w:rsidRPr="008A2AC2">
        <w:rPr>
          <w:color w:val="A40050"/>
        </w:rPr>
        <w:t xml:space="preserve">A. </w:t>
      </w:r>
      <w:r>
        <w:t xml:space="preserve">In a crisis </w:t>
      </w:r>
      <w:r w:rsidR="00C47B53">
        <w:t>situation</w:t>
      </w:r>
      <w:r>
        <w:t>, short term measure</w:t>
      </w:r>
      <w:r w:rsidR="002218D9">
        <w:t>s</w:t>
      </w:r>
      <w:r>
        <w:t xml:space="preserve"> we need to take to advert people spending long periods of time on the street</w:t>
      </w:r>
      <w:r w:rsidR="002218D9">
        <w:t xml:space="preserve"> and volunteers provide that</w:t>
      </w:r>
      <w:r>
        <w:t xml:space="preserve">. Night shelters are by necessity </w:t>
      </w:r>
      <w:r w:rsidR="002218D9">
        <w:t xml:space="preserve">and </w:t>
      </w:r>
      <w:r>
        <w:t>part of</w:t>
      </w:r>
      <w:r w:rsidR="002218D9">
        <w:t xml:space="preserve"> an immediate solution, but </w:t>
      </w:r>
      <w:r>
        <w:t>not part of a long</w:t>
      </w:r>
      <w:r w:rsidR="00C47B53">
        <w:t xml:space="preserve"> </w:t>
      </w:r>
      <w:r w:rsidR="002218D9">
        <w:t>term/</w:t>
      </w:r>
      <w:r>
        <w:t xml:space="preserve">medium solution. </w:t>
      </w:r>
      <w:r w:rsidR="002218D9">
        <w:t>Most of the people who come to us have no networks, so finding a way or creating networks would help.</w:t>
      </w:r>
    </w:p>
    <w:p w:rsidR="003B20B5" w:rsidRDefault="003B20B5" w:rsidP="00FC5561">
      <w:pPr>
        <w:jc w:val="both"/>
      </w:pPr>
      <w:r w:rsidRPr="008A2AC2">
        <w:rPr>
          <w:color w:val="A40050"/>
        </w:rPr>
        <w:t xml:space="preserve">Q. </w:t>
      </w:r>
      <w:r w:rsidR="002218D9">
        <w:t>There is a huge</w:t>
      </w:r>
      <w:r>
        <w:t xml:space="preserve"> range/diversity of how</w:t>
      </w:r>
      <w:r w:rsidR="002218D9">
        <w:t xml:space="preserve"> your work is carried out across different projects. </w:t>
      </w:r>
      <w:r w:rsidR="00FC5561">
        <w:t xml:space="preserve"> D</w:t>
      </w:r>
      <w:r>
        <w:t>o you bring about an overall approach that benefit</w:t>
      </w:r>
      <w:r w:rsidR="00FC5561">
        <w:t>s</w:t>
      </w:r>
      <w:r>
        <w:t xml:space="preserve"> from an overall strategy</w:t>
      </w:r>
      <w:r w:rsidR="00FC5561">
        <w:t>?</w:t>
      </w:r>
    </w:p>
    <w:p w:rsidR="003B20B5" w:rsidRDefault="003B20B5" w:rsidP="00FC5561">
      <w:pPr>
        <w:jc w:val="both"/>
      </w:pPr>
      <w:r w:rsidRPr="008A2AC2">
        <w:rPr>
          <w:color w:val="A40050"/>
        </w:rPr>
        <w:t xml:space="preserve">A. </w:t>
      </w:r>
      <w:r>
        <w:t xml:space="preserve">One </w:t>
      </w:r>
      <w:r w:rsidR="00C47B53">
        <w:t>really</w:t>
      </w:r>
      <w:r>
        <w:t xml:space="preserve"> obvious thing we know, is we are fortunate to have the </w:t>
      </w:r>
      <w:r w:rsidR="00C47B53">
        <w:t>GLA</w:t>
      </w:r>
      <w:r>
        <w:t>,</w:t>
      </w:r>
      <w:r w:rsidR="00FC5561">
        <w:t xml:space="preserve"> it</w:t>
      </w:r>
      <w:r>
        <w:t xml:space="preserve"> seems positive to have a regional structure. </w:t>
      </w:r>
      <w:r w:rsidR="00FC5561">
        <w:t>However, if</w:t>
      </w:r>
      <w:r>
        <w:t xml:space="preserve"> I showed occupancy rates in </w:t>
      </w:r>
      <w:r w:rsidR="00C47B53">
        <w:t>neighbouring</w:t>
      </w:r>
      <w:r>
        <w:t xml:space="preserve"> boroughs, it’s frustrating that you </w:t>
      </w:r>
      <w:r w:rsidR="00FC5561">
        <w:t>see</w:t>
      </w:r>
      <w:r>
        <w:t xml:space="preserve"> one bo</w:t>
      </w:r>
      <w:r w:rsidR="00FC5561">
        <w:t>o</w:t>
      </w:r>
      <w:r>
        <w:t xml:space="preserve">ked out, </w:t>
      </w:r>
      <w:r w:rsidR="00FC5561">
        <w:t xml:space="preserve">and </w:t>
      </w:r>
      <w:r>
        <w:t xml:space="preserve">then less than a mile away </w:t>
      </w:r>
      <w:r w:rsidR="00FC5561">
        <w:t xml:space="preserve">one </w:t>
      </w:r>
      <w:r>
        <w:t xml:space="preserve">at low capacity. </w:t>
      </w:r>
    </w:p>
    <w:p w:rsidR="003B20B5" w:rsidRDefault="00C47B53" w:rsidP="00FC5561">
      <w:pPr>
        <w:jc w:val="both"/>
      </w:pPr>
      <w:r w:rsidRPr="008A2AC2">
        <w:rPr>
          <w:color w:val="A40050"/>
        </w:rPr>
        <w:t xml:space="preserve">Q. </w:t>
      </w:r>
      <w:r w:rsidR="00FC5561">
        <w:t>Are you asking night shelters</w:t>
      </w:r>
      <w:r>
        <w:t xml:space="preserve"> what barriers they are facing,</w:t>
      </w:r>
      <w:r w:rsidR="00FC5561">
        <w:t xml:space="preserve"> and what is the expectation</w:t>
      </w:r>
      <w:r>
        <w:t xml:space="preserve"> </w:t>
      </w:r>
      <w:r w:rsidR="00FC5561">
        <w:t>of provision</w:t>
      </w:r>
      <w:r>
        <w:t xml:space="preserve"> and who is stepping in?</w:t>
      </w:r>
    </w:p>
    <w:p w:rsidR="00C47B53" w:rsidRDefault="00FC5561" w:rsidP="00BC0B04">
      <w:pPr>
        <w:jc w:val="both"/>
      </w:pPr>
      <w:r w:rsidRPr="008A2AC2">
        <w:rPr>
          <w:color w:val="A40050"/>
        </w:rPr>
        <w:t xml:space="preserve">A. </w:t>
      </w:r>
      <w:r>
        <w:t xml:space="preserve">Part of the problem is </w:t>
      </w:r>
      <w:r w:rsidR="00C47B53">
        <w:t xml:space="preserve">there isn’t </w:t>
      </w:r>
      <w:r>
        <w:t>expectation</w:t>
      </w:r>
      <w:r w:rsidR="00C47B53">
        <w:t xml:space="preserve"> on what they should </w:t>
      </w:r>
      <w:r>
        <w:t>provide</w:t>
      </w:r>
      <w:r w:rsidR="00C47B53">
        <w:t xml:space="preserve"> as </w:t>
      </w:r>
      <w:r>
        <w:t>they</w:t>
      </w:r>
      <w:r w:rsidR="00C47B53">
        <w:t xml:space="preserve"> are voluntary </w:t>
      </w:r>
      <w:r>
        <w:t>led.</w:t>
      </w:r>
      <w:r w:rsidR="00C47B53">
        <w:t xml:space="preserve"> Good </w:t>
      </w:r>
      <w:r>
        <w:t>local authorities</w:t>
      </w:r>
      <w:r w:rsidR="00C47B53">
        <w:t xml:space="preserve"> will be working with the project to move people through and see </w:t>
      </w:r>
      <w:r>
        <w:t>they’re</w:t>
      </w:r>
      <w:r w:rsidR="00C47B53">
        <w:t xml:space="preserve"> safe, but then </w:t>
      </w:r>
      <w:r>
        <w:t xml:space="preserve">there is </w:t>
      </w:r>
      <w:r w:rsidR="00C47B53">
        <w:t>no real expectation.</w:t>
      </w:r>
    </w:p>
    <w:p w:rsidR="00C47B53" w:rsidRDefault="00C47B53" w:rsidP="008A2AC2">
      <w:pPr>
        <w:jc w:val="both"/>
      </w:pPr>
      <w:r>
        <w:t xml:space="preserve">70% of the groups </w:t>
      </w:r>
      <w:r w:rsidR="00FC5561">
        <w:t>aren’t</w:t>
      </w:r>
      <w:r>
        <w:t xml:space="preserve"> UK nationals. Immigration advice is much more regulated than it used to be</w:t>
      </w:r>
      <w:r w:rsidR="00FC5561">
        <w:t>, which means there is far less of it around.</w:t>
      </w:r>
      <w:r>
        <w:t xml:space="preserve"> No one else is </w:t>
      </w:r>
      <w:r w:rsidR="00FC5561">
        <w:t>reaching</w:t>
      </w:r>
      <w:r>
        <w:t xml:space="preserve"> these people. Central/regional government, recognise something needs to be done</w:t>
      </w:r>
      <w:r w:rsidR="00FC5561">
        <w:t>, but not seeing much progress</w:t>
      </w:r>
      <w:r>
        <w:t xml:space="preserve">. </w:t>
      </w:r>
    </w:p>
    <w:p w:rsidR="00C47B53" w:rsidRDefault="00C47B53" w:rsidP="008A2AC2">
      <w:pPr>
        <w:jc w:val="both"/>
      </w:pPr>
      <w:r w:rsidRPr="008A2AC2">
        <w:rPr>
          <w:color w:val="A40050"/>
        </w:rPr>
        <w:t xml:space="preserve">Q. </w:t>
      </w:r>
      <w:r>
        <w:t xml:space="preserve">What would you </w:t>
      </w:r>
      <w:r w:rsidR="00FC5561">
        <w:t>hope</w:t>
      </w:r>
      <w:r>
        <w:t xml:space="preserve"> that funders can do for night shelters?</w:t>
      </w:r>
    </w:p>
    <w:p w:rsidR="00FC5561" w:rsidRDefault="00C47B53" w:rsidP="008A2AC2">
      <w:pPr>
        <w:jc w:val="both"/>
      </w:pPr>
      <w:r w:rsidRPr="008A2AC2">
        <w:rPr>
          <w:color w:val="A40050"/>
        </w:rPr>
        <w:t xml:space="preserve">A. </w:t>
      </w:r>
      <w:r>
        <w:t>Night shelter</w:t>
      </w:r>
      <w:r w:rsidR="00FC5561">
        <w:t>s give shelter at night, t</w:t>
      </w:r>
      <w:r>
        <w:t xml:space="preserve">he problem is </w:t>
      </w:r>
      <w:r w:rsidR="00FC5561">
        <w:t>t</w:t>
      </w:r>
      <w:r>
        <w:t>he day supp</w:t>
      </w:r>
      <w:r w:rsidR="00FC5561">
        <w:t xml:space="preserve">ort. So funding day support, from advice services to or capacity building. </w:t>
      </w:r>
      <w:r>
        <w:t>Some people are no</w:t>
      </w:r>
      <w:r w:rsidR="00FC5561">
        <w:t xml:space="preserve">t being engaged by outreach. Lots of funders are keen to fund beds, but don’t understand how much the support is needed in the day. </w:t>
      </w:r>
    </w:p>
    <w:p w:rsidR="005C67A5" w:rsidRDefault="00A1637A" w:rsidP="008A2AC2">
      <w:pPr>
        <w:jc w:val="both"/>
      </w:pPr>
      <w:r>
        <w:t xml:space="preserve">We’ve had some of our research funded and it gives a picture of what services are missing and what is needed. We can show trends and what the community needs, but don’t always have hard-core evidence. The Mayor needs to be working with funders too. The London Plan, is a lot of numbers, what about the communities and the people? We need funders to work together strategically. </w:t>
      </w:r>
    </w:p>
    <w:p w:rsidR="00214F7D" w:rsidRDefault="005C67A5" w:rsidP="008A2AC2">
      <w:pPr>
        <w:jc w:val="both"/>
      </w:pPr>
      <w:r w:rsidRPr="008A2AC2">
        <w:rPr>
          <w:color w:val="A40050"/>
        </w:rPr>
        <w:t xml:space="preserve">Q. </w:t>
      </w:r>
      <w:r w:rsidR="00214F7D">
        <w:t xml:space="preserve">What is reasonable for us to look for </w:t>
      </w:r>
      <w:r w:rsidR="008A2AC2">
        <w:t xml:space="preserve">in terms of outcomes or to fund? Or </w:t>
      </w:r>
      <w:r w:rsidR="00214F7D">
        <w:t xml:space="preserve">can we just give </w:t>
      </w:r>
      <w:r w:rsidR="008A2AC2">
        <w:t xml:space="preserve">and be glad people are getting fed and sheltered? </w:t>
      </w:r>
    </w:p>
    <w:p w:rsidR="008A2AC2" w:rsidRDefault="008A2AC2" w:rsidP="008A2AC2">
      <w:pPr>
        <w:jc w:val="both"/>
      </w:pPr>
      <w:r w:rsidRPr="008A2AC2">
        <w:rPr>
          <w:color w:val="A40050"/>
        </w:rPr>
        <w:t>A</w:t>
      </w:r>
      <w:r w:rsidR="00214F7D" w:rsidRPr="008A2AC2">
        <w:rPr>
          <w:color w:val="A40050"/>
        </w:rPr>
        <w:t xml:space="preserve">. </w:t>
      </w:r>
      <w:r>
        <w:t xml:space="preserve">Funding basic things like staff training, H&amp;S. Need to be able to match services across all the local authorities. We discus with members that it is not enough to just offer a rest. Everyone wants to make a positive difference; it’s doing it a way with long term outcomes that is difficult. </w:t>
      </w:r>
    </w:p>
    <w:p w:rsidR="0041690D" w:rsidRDefault="0041690D" w:rsidP="008A2AC2">
      <w:pPr>
        <w:jc w:val="both"/>
      </w:pPr>
      <w:r w:rsidRPr="008A2AC2">
        <w:rPr>
          <w:color w:val="A40050"/>
        </w:rPr>
        <w:t xml:space="preserve">Q. </w:t>
      </w:r>
      <w:r w:rsidR="008A2AC2">
        <w:t>What</w:t>
      </w:r>
      <w:r>
        <w:t xml:space="preserve"> extent </w:t>
      </w:r>
      <w:r w:rsidR="008A2AC2">
        <w:t>do</w:t>
      </w:r>
      <w:r>
        <w:t xml:space="preserve"> night shelters effectively link up with </w:t>
      </w:r>
      <w:r w:rsidR="008A2AC2">
        <w:t>local authority teams?</w:t>
      </w:r>
    </w:p>
    <w:p w:rsidR="005C67A5" w:rsidRDefault="005C67A5" w:rsidP="008A2AC2">
      <w:pPr>
        <w:jc w:val="both"/>
      </w:pPr>
      <w:r w:rsidRPr="008A2AC2">
        <w:rPr>
          <w:color w:val="A40050"/>
        </w:rPr>
        <w:lastRenderedPageBreak/>
        <w:t xml:space="preserve"> </w:t>
      </w:r>
      <w:r w:rsidR="0041690D" w:rsidRPr="008A2AC2">
        <w:rPr>
          <w:color w:val="A40050"/>
        </w:rPr>
        <w:t xml:space="preserve">A. </w:t>
      </w:r>
      <w:r w:rsidR="0041690D">
        <w:t xml:space="preserve">Some boroughs </w:t>
      </w:r>
      <w:r w:rsidR="008A2AC2">
        <w:t>are really proactive and great</w:t>
      </w:r>
      <w:r w:rsidR="0041690D">
        <w:t xml:space="preserve">, wanting to work better with </w:t>
      </w:r>
      <w:r w:rsidR="008A2AC2">
        <w:t xml:space="preserve">the </w:t>
      </w:r>
      <w:r w:rsidR="0041690D">
        <w:t xml:space="preserve">sector and develop relationships. </w:t>
      </w:r>
      <w:r w:rsidR="008A2AC2">
        <w:t xml:space="preserve">Others are harder to engage. We also have some very small projects that don’t want to work with the borough. Also having neighbouring boroughs talking would be more effective. </w:t>
      </w:r>
    </w:p>
    <w:p w:rsidR="00C47B53" w:rsidRPr="008A2AC2" w:rsidRDefault="00C47B53">
      <w:pPr>
        <w:rPr>
          <w:b/>
          <w:color w:val="A40050"/>
        </w:rPr>
      </w:pPr>
      <w:r w:rsidRPr="008A2AC2">
        <w:rPr>
          <w:b/>
          <w:color w:val="A40050"/>
        </w:rPr>
        <w:t>Discussions / Comments</w:t>
      </w:r>
    </w:p>
    <w:p w:rsidR="00B954D6" w:rsidRDefault="008A2AC2" w:rsidP="00972DDA">
      <w:pPr>
        <w:pStyle w:val="ListParagraph"/>
        <w:numPr>
          <w:ilvl w:val="0"/>
          <w:numId w:val="14"/>
        </w:numPr>
        <w:jc w:val="both"/>
      </w:pPr>
      <w:r>
        <w:t xml:space="preserve">At London councils there is a </w:t>
      </w:r>
      <w:r w:rsidR="00972DDA">
        <w:t>Pan</w:t>
      </w:r>
      <w:r w:rsidR="00B954D6">
        <w:t>-</w:t>
      </w:r>
      <w:r>
        <w:t>London</w:t>
      </w:r>
      <w:r w:rsidR="00B954D6">
        <w:t xml:space="preserve"> housing needs and </w:t>
      </w:r>
      <w:r>
        <w:t>homelessness</w:t>
      </w:r>
      <w:r w:rsidR="00B954D6">
        <w:t xml:space="preserve"> needs </w:t>
      </w:r>
      <w:r>
        <w:t>group including all boroughs plus the</w:t>
      </w:r>
      <w:r w:rsidR="00B954D6">
        <w:t xml:space="preserve"> MHCLG </w:t>
      </w:r>
      <w:r>
        <w:t xml:space="preserve">and </w:t>
      </w:r>
      <w:r w:rsidR="00B954D6">
        <w:t xml:space="preserve">GLA etc. </w:t>
      </w:r>
      <w:r>
        <w:t>It’s a good</w:t>
      </w:r>
      <w:r w:rsidR="00B954D6">
        <w:t xml:space="preserve"> forum to raise awareness </w:t>
      </w:r>
      <w:r>
        <w:t>among</w:t>
      </w:r>
      <w:r w:rsidR="00B954D6">
        <w:t xml:space="preserve"> boroughs and a forum to talk to them. </w:t>
      </w:r>
      <w:r>
        <w:t>Survey work across the boroughs can be discussed with them</w:t>
      </w:r>
    </w:p>
    <w:p w:rsidR="008A2AC2" w:rsidRDefault="008A2AC2" w:rsidP="00972DDA">
      <w:pPr>
        <w:pStyle w:val="ListParagraph"/>
        <w:numPr>
          <w:ilvl w:val="0"/>
          <w:numId w:val="14"/>
        </w:numPr>
        <w:jc w:val="both"/>
      </w:pPr>
      <w:r>
        <w:t>New homelessness reduction act, potential to look at granular data. There might be ways where it might supplement some of your data</w:t>
      </w:r>
    </w:p>
    <w:p w:rsidR="008A2AC2" w:rsidRDefault="008A2AC2" w:rsidP="00972DDA">
      <w:pPr>
        <w:pStyle w:val="ListParagraph"/>
        <w:numPr>
          <w:ilvl w:val="0"/>
          <w:numId w:val="14"/>
        </w:numPr>
        <w:jc w:val="both"/>
      </w:pPr>
      <w:r>
        <w:t xml:space="preserve">Housing associations are looking at young people’s transitions. There is an alliance pooled together. Trying to have a better understanding of the sector and what can we bring to the table together. How does that transition into housing and what are the blockers and enablers? Currently in the stage of conducting research  </w:t>
      </w:r>
    </w:p>
    <w:p w:rsidR="008A2AC2" w:rsidRDefault="008A2AC2" w:rsidP="00972DDA">
      <w:pPr>
        <w:pStyle w:val="ListParagraph"/>
        <w:numPr>
          <w:ilvl w:val="0"/>
          <w:numId w:val="14"/>
        </w:numPr>
        <w:jc w:val="both"/>
      </w:pPr>
      <w:r>
        <w:t xml:space="preserve">It’s important for funders to promote partnership working, as part of a pathway. Recognising what their role in the pathway is. Local authorities, homelessness/housing forums are a focused way to make sure that happens. </w:t>
      </w:r>
    </w:p>
    <w:p w:rsidR="00C47B53" w:rsidRDefault="008A2AC2" w:rsidP="00972DDA">
      <w:pPr>
        <w:pStyle w:val="ListParagraph"/>
        <w:numPr>
          <w:ilvl w:val="0"/>
          <w:numId w:val="14"/>
        </w:numPr>
        <w:jc w:val="both"/>
      </w:pPr>
      <w:r>
        <w:t>Each local authority should have its own forum to bring night shelters and services</w:t>
      </w:r>
    </w:p>
    <w:p w:rsidR="00B954D6" w:rsidRPr="00BC6ABF" w:rsidRDefault="00B954D6">
      <w:pPr>
        <w:rPr>
          <w:b/>
        </w:rPr>
      </w:pPr>
      <w:r w:rsidRPr="00972DDA">
        <w:rPr>
          <w:b/>
        </w:rPr>
        <w:br/>
      </w:r>
      <w:r w:rsidRPr="00972DDA">
        <w:rPr>
          <w:b/>
          <w:color w:val="A40050"/>
        </w:rPr>
        <w:t>Resources</w:t>
      </w:r>
      <w:bookmarkStart w:id="0" w:name="_GoBack"/>
      <w:bookmarkEnd w:id="0"/>
    </w:p>
    <w:p w:rsidR="00B954D6" w:rsidRDefault="00972DDA">
      <w:r>
        <w:t xml:space="preserve">Homelessness &amp; Domestic Abuse, </w:t>
      </w:r>
      <w:proofErr w:type="spellStart"/>
      <w:r>
        <w:t>Safel</w:t>
      </w:r>
      <w:r w:rsidR="00B954D6">
        <w:t>ives</w:t>
      </w:r>
      <w:proofErr w:type="spellEnd"/>
      <w:r>
        <w:t xml:space="preserve"> - </w:t>
      </w:r>
      <w:hyperlink r:id="rId9" w:history="1">
        <w:r>
          <w:rPr>
            <w:rStyle w:val="Hyperlink"/>
          </w:rPr>
          <w:t>http://www.safelives.org.uk/spotlight-5-homelessness-and-domestic-abuse</w:t>
        </w:r>
      </w:hyperlink>
    </w:p>
    <w:p w:rsidR="00B954D6" w:rsidRDefault="00972DDA">
      <w:r>
        <w:t xml:space="preserve">Recognise and Respond, </w:t>
      </w:r>
      <w:r w:rsidR="00B954D6">
        <w:t>Galop</w:t>
      </w:r>
      <w:r>
        <w:t xml:space="preserve"> - </w:t>
      </w:r>
      <w:hyperlink r:id="rId10" w:history="1">
        <w:r>
          <w:rPr>
            <w:rStyle w:val="Hyperlink"/>
          </w:rPr>
          <w:t>https://www.galop.org.uk/recogniseandrespond/</w:t>
        </w:r>
      </w:hyperlink>
      <w:r>
        <w:t xml:space="preserve"> </w:t>
      </w:r>
    </w:p>
    <w:p w:rsidR="005C3B94" w:rsidRDefault="005C3B94">
      <w:r>
        <w:t xml:space="preserve">Homelessness Reduction Act, NHF - </w:t>
      </w:r>
      <w:hyperlink r:id="rId11" w:history="1">
        <w:r>
          <w:rPr>
            <w:rStyle w:val="Hyperlink"/>
          </w:rPr>
          <w:t>https://www.housing.org.uk/resource-library/browse/homeless-reduction-act-briefing/</w:t>
        </w:r>
      </w:hyperlink>
    </w:p>
    <w:p w:rsidR="005C3B94" w:rsidRDefault="003A5F1F">
      <w:r>
        <w:t xml:space="preserve">Manchester Care Scheme - </w:t>
      </w:r>
      <w:hyperlink r:id="rId12" w:history="1">
        <w:r w:rsidRPr="002C00E5">
          <w:rPr>
            <w:rStyle w:val="Hyperlink"/>
          </w:rPr>
          <w:t>https://www.mhcc.nhs.uk/news/lgbt-extra-care-scheme-moves-forward/</w:t>
        </w:r>
      </w:hyperlink>
      <w:r>
        <w:t xml:space="preserve"> </w:t>
      </w:r>
    </w:p>
    <w:p w:rsidR="005C3B94" w:rsidRPr="00565E25" w:rsidRDefault="005C3B94"/>
    <w:sectPr w:rsidR="005C3B94" w:rsidRPr="00565E2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E8" w:rsidRDefault="009D30E8" w:rsidP="00C978D2">
      <w:pPr>
        <w:spacing w:after="0" w:line="240" w:lineRule="auto"/>
      </w:pPr>
      <w:r>
        <w:separator/>
      </w:r>
    </w:p>
  </w:endnote>
  <w:endnote w:type="continuationSeparator" w:id="0">
    <w:p w:rsidR="009D30E8" w:rsidRDefault="009D30E8" w:rsidP="00C9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E8" w:rsidRDefault="009D30E8" w:rsidP="00C978D2">
      <w:pPr>
        <w:spacing w:after="0" w:line="240" w:lineRule="auto"/>
      </w:pPr>
      <w:r>
        <w:separator/>
      </w:r>
    </w:p>
  </w:footnote>
  <w:footnote w:type="continuationSeparator" w:id="0">
    <w:p w:rsidR="009D30E8" w:rsidRDefault="009D30E8" w:rsidP="00C9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3C" w:rsidRDefault="00E6623C">
    <w:pPr>
      <w:pStyle w:val="Header"/>
    </w:pPr>
    <w:r w:rsidRPr="00DE6085">
      <w:rPr>
        <w:b/>
        <w:noProof/>
        <w:color w:val="A40050"/>
        <w:lang w:eastAsia="en-GB"/>
      </w:rPr>
      <w:drawing>
        <wp:anchor distT="0" distB="0" distL="114300" distR="114300" simplePos="0" relativeHeight="251659264" behindDoc="0" locked="0" layoutInCell="1" allowOverlap="1" wp14:anchorId="1C69E07C" wp14:editId="24D5B3EA">
          <wp:simplePos x="0" y="0"/>
          <wp:positionH relativeFrom="column">
            <wp:posOffset>5543550</wp:posOffset>
          </wp:positionH>
          <wp:positionV relativeFrom="paragraph">
            <wp:posOffset>-278130</wp:posOffset>
          </wp:positionV>
          <wp:extent cx="884555" cy="736600"/>
          <wp:effectExtent l="0" t="0" r="0" b="6350"/>
          <wp:wrapSquare wrapText="bothSides"/>
          <wp:docPr id="2" name="Picture 2" descr="S:\LFD\LFG Files\5. Marketing &amp; Communications\Logos, London Funders\LF_Logo_highres-01 no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FD\LFG Files\5. Marketing &amp; Communications\Logos, London Funders\LF_Logo_highres-01 no white spa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F8"/>
    <w:multiLevelType w:val="hybridMultilevel"/>
    <w:tmpl w:val="DEC8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6BD2"/>
    <w:multiLevelType w:val="hybridMultilevel"/>
    <w:tmpl w:val="49F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2072"/>
    <w:multiLevelType w:val="hybridMultilevel"/>
    <w:tmpl w:val="CC881580"/>
    <w:lvl w:ilvl="0" w:tplc="F4420C6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21B8"/>
    <w:multiLevelType w:val="hybridMultilevel"/>
    <w:tmpl w:val="9FB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46069"/>
    <w:multiLevelType w:val="hybridMultilevel"/>
    <w:tmpl w:val="DBBA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B7210"/>
    <w:multiLevelType w:val="hybridMultilevel"/>
    <w:tmpl w:val="577E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E25"/>
    <w:multiLevelType w:val="hybridMultilevel"/>
    <w:tmpl w:val="CC90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554DC"/>
    <w:multiLevelType w:val="hybridMultilevel"/>
    <w:tmpl w:val="707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15742"/>
    <w:multiLevelType w:val="hybridMultilevel"/>
    <w:tmpl w:val="A0A0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52D2E"/>
    <w:multiLevelType w:val="hybridMultilevel"/>
    <w:tmpl w:val="F642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69E8"/>
    <w:multiLevelType w:val="hybridMultilevel"/>
    <w:tmpl w:val="7C80A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CC4564"/>
    <w:multiLevelType w:val="hybridMultilevel"/>
    <w:tmpl w:val="84B6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E283A"/>
    <w:multiLevelType w:val="hybridMultilevel"/>
    <w:tmpl w:val="000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658A2"/>
    <w:multiLevelType w:val="hybridMultilevel"/>
    <w:tmpl w:val="204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7"/>
  </w:num>
  <w:num w:numId="6">
    <w:abstractNumId w:val="5"/>
  </w:num>
  <w:num w:numId="7">
    <w:abstractNumId w:val="6"/>
  </w:num>
  <w:num w:numId="8">
    <w:abstractNumId w:val="12"/>
  </w:num>
  <w:num w:numId="9">
    <w:abstractNumId w:val="11"/>
  </w:num>
  <w:num w:numId="10">
    <w:abstractNumId w:val="3"/>
  </w:num>
  <w:num w:numId="11">
    <w:abstractNumId w:val="2"/>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9A"/>
    <w:rsid w:val="00021A9C"/>
    <w:rsid w:val="00035C67"/>
    <w:rsid w:val="00037E9B"/>
    <w:rsid w:val="00057C90"/>
    <w:rsid w:val="00093A13"/>
    <w:rsid w:val="000B5430"/>
    <w:rsid w:val="000F50A7"/>
    <w:rsid w:val="00126BA9"/>
    <w:rsid w:val="00145B5D"/>
    <w:rsid w:val="00147D75"/>
    <w:rsid w:val="00214F7D"/>
    <w:rsid w:val="002218D9"/>
    <w:rsid w:val="003A5F1F"/>
    <w:rsid w:val="003B20B5"/>
    <w:rsid w:val="0041690D"/>
    <w:rsid w:val="00421532"/>
    <w:rsid w:val="00435B9A"/>
    <w:rsid w:val="00441049"/>
    <w:rsid w:val="004C4730"/>
    <w:rsid w:val="00527C9A"/>
    <w:rsid w:val="00560D03"/>
    <w:rsid w:val="00565E25"/>
    <w:rsid w:val="00592C82"/>
    <w:rsid w:val="005C3B94"/>
    <w:rsid w:val="005C67A5"/>
    <w:rsid w:val="005F53E5"/>
    <w:rsid w:val="00642A7A"/>
    <w:rsid w:val="00666B21"/>
    <w:rsid w:val="00697E40"/>
    <w:rsid w:val="006F4C6A"/>
    <w:rsid w:val="00780106"/>
    <w:rsid w:val="007B7090"/>
    <w:rsid w:val="007E1FAB"/>
    <w:rsid w:val="0085692F"/>
    <w:rsid w:val="008A2AC2"/>
    <w:rsid w:val="00972DDA"/>
    <w:rsid w:val="009B5D93"/>
    <w:rsid w:val="009D2CF9"/>
    <w:rsid w:val="009D30E8"/>
    <w:rsid w:val="009F74CA"/>
    <w:rsid w:val="00A1637A"/>
    <w:rsid w:val="00A749AC"/>
    <w:rsid w:val="00B61484"/>
    <w:rsid w:val="00B7149A"/>
    <w:rsid w:val="00B74C1F"/>
    <w:rsid w:val="00B954D6"/>
    <w:rsid w:val="00BC0B04"/>
    <w:rsid w:val="00BC6ABF"/>
    <w:rsid w:val="00BD058E"/>
    <w:rsid w:val="00C24B30"/>
    <w:rsid w:val="00C47B53"/>
    <w:rsid w:val="00C978D2"/>
    <w:rsid w:val="00D538A5"/>
    <w:rsid w:val="00DC01D5"/>
    <w:rsid w:val="00E2543A"/>
    <w:rsid w:val="00E6623C"/>
    <w:rsid w:val="00EE26DC"/>
    <w:rsid w:val="00F512A7"/>
    <w:rsid w:val="00F872EF"/>
    <w:rsid w:val="00F96FCB"/>
    <w:rsid w:val="00FC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ED2A"/>
  <w15:chartTrackingRefBased/>
  <w15:docId w15:val="{3C5D2AAB-D32C-4053-898A-B2403999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EF"/>
    <w:pPr>
      <w:ind w:left="720"/>
      <w:contextualSpacing/>
    </w:pPr>
  </w:style>
  <w:style w:type="paragraph" w:styleId="NoSpacing">
    <w:name w:val="No Spacing"/>
    <w:uiPriority w:val="1"/>
    <w:qFormat/>
    <w:rsid w:val="00F872EF"/>
    <w:pPr>
      <w:spacing w:after="0" w:line="240" w:lineRule="auto"/>
    </w:pPr>
  </w:style>
  <w:style w:type="paragraph" w:styleId="Header">
    <w:name w:val="header"/>
    <w:basedOn w:val="Normal"/>
    <w:link w:val="HeaderChar"/>
    <w:uiPriority w:val="99"/>
    <w:unhideWhenUsed/>
    <w:rsid w:val="00C9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D2"/>
  </w:style>
  <w:style w:type="paragraph" w:styleId="Footer">
    <w:name w:val="footer"/>
    <w:basedOn w:val="Normal"/>
    <w:link w:val="FooterChar"/>
    <w:uiPriority w:val="99"/>
    <w:unhideWhenUsed/>
    <w:rsid w:val="00C9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D2"/>
  </w:style>
  <w:style w:type="character" w:styleId="Hyperlink">
    <w:name w:val="Hyperlink"/>
    <w:basedOn w:val="DefaultParagraphFont"/>
    <w:uiPriority w:val="99"/>
    <w:unhideWhenUsed/>
    <w:rsid w:val="009D2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3109">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400905312">
      <w:bodyDiv w:val="1"/>
      <w:marLeft w:val="0"/>
      <w:marRight w:val="0"/>
      <w:marTop w:val="0"/>
      <w:marBottom w:val="0"/>
      <w:divBdr>
        <w:top w:val="none" w:sz="0" w:space="0" w:color="auto"/>
        <w:left w:val="none" w:sz="0" w:space="0" w:color="auto"/>
        <w:bottom w:val="none" w:sz="0" w:space="0" w:color="auto"/>
        <w:right w:val="none" w:sz="0" w:space="0" w:color="auto"/>
      </w:divBdr>
    </w:div>
    <w:div w:id="898974527">
      <w:bodyDiv w:val="1"/>
      <w:marLeft w:val="0"/>
      <w:marRight w:val="0"/>
      <w:marTop w:val="0"/>
      <w:marBottom w:val="0"/>
      <w:divBdr>
        <w:top w:val="none" w:sz="0" w:space="0" w:color="auto"/>
        <w:left w:val="none" w:sz="0" w:space="0" w:color="auto"/>
        <w:bottom w:val="none" w:sz="0" w:space="0" w:color="auto"/>
        <w:right w:val="none" w:sz="0" w:space="0" w:color="auto"/>
      </w:divBdr>
      <w:divsChild>
        <w:div w:id="1042511831">
          <w:marLeft w:val="0"/>
          <w:marRight w:val="0"/>
          <w:marTop w:val="0"/>
          <w:marBottom w:val="15"/>
          <w:divBdr>
            <w:top w:val="none" w:sz="0" w:space="0" w:color="auto"/>
            <w:left w:val="none" w:sz="0" w:space="0" w:color="auto"/>
            <w:bottom w:val="none" w:sz="0" w:space="0" w:color="auto"/>
            <w:right w:val="none" w:sz="0" w:space="0" w:color="auto"/>
          </w:divBdr>
        </w:div>
        <w:div w:id="528297014">
          <w:marLeft w:val="0"/>
          <w:marRight w:val="0"/>
          <w:marTop w:val="0"/>
          <w:marBottom w:val="30"/>
          <w:divBdr>
            <w:top w:val="none" w:sz="0" w:space="0" w:color="auto"/>
            <w:left w:val="none" w:sz="0" w:space="0" w:color="auto"/>
            <w:bottom w:val="none" w:sz="0" w:space="0" w:color="auto"/>
            <w:right w:val="none" w:sz="0" w:space="0" w:color="auto"/>
          </w:divBdr>
        </w:div>
        <w:div w:id="881792526">
          <w:marLeft w:val="0"/>
          <w:marRight w:val="0"/>
          <w:marTop w:val="0"/>
          <w:marBottom w:val="30"/>
          <w:divBdr>
            <w:top w:val="none" w:sz="0" w:space="0" w:color="auto"/>
            <w:left w:val="none" w:sz="0" w:space="0" w:color="auto"/>
            <w:bottom w:val="none" w:sz="0" w:space="0" w:color="auto"/>
            <w:right w:val="none" w:sz="0" w:space="0" w:color="auto"/>
          </w:divBdr>
        </w:div>
      </w:divsChild>
    </w:div>
    <w:div w:id="10453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op.org.uk/recogniseandrespond/"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alop.org.uk/domesticabuse/" TargetMode="External"/><Relationship Id="rId12" Type="http://schemas.openxmlformats.org/officeDocument/2006/relationships/hyperlink" Target="https://www.mhcc.nhs.uk/news/lgbt-extra-care-scheme-moves-forward/"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ing.org.uk/resource-library/browse/homeless-reduction-act-brief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lop.org.uk/recogniseandrespond/" TargetMode="External"/><Relationship Id="rId4" Type="http://schemas.openxmlformats.org/officeDocument/2006/relationships/webSettings" Target="webSettings.xml"/><Relationship Id="rId9" Type="http://schemas.openxmlformats.org/officeDocument/2006/relationships/hyperlink" Target="http://www.safelives.org.uk/spotlight-5-homelessness-and-domestic-ab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8DA8F-62AE-4A4F-A94E-6CB878A1AF91}"/>
</file>

<file path=customXml/itemProps2.xml><?xml version="1.0" encoding="utf-8"?>
<ds:datastoreItem xmlns:ds="http://schemas.openxmlformats.org/officeDocument/2006/customXml" ds:itemID="{AC1A4C89-5B64-4A13-84E9-3D9EC81FDCBA}"/>
</file>

<file path=customXml/itemProps3.xml><?xml version="1.0" encoding="utf-8"?>
<ds:datastoreItem xmlns:ds="http://schemas.openxmlformats.org/officeDocument/2006/customXml" ds:itemID="{24D97B50-FED0-4AE8-9CA4-D41C2A1E7B54}"/>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Penelope IT</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2</cp:revision>
  <dcterms:created xsi:type="dcterms:W3CDTF">2019-12-13T16:37:00Z</dcterms:created>
  <dcterms:modified xsi:type="dcterms:W3CDTF">2019-12-13T16:37:00Z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